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1EB9"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0" behindDoc="0" locked="0" layoutInCell="1" allowOverlap="1" wp14:anchorId="6AF1F157" wp14:editId="5EC4795C">
                <wp:simplePos x="0" y="0"/>
                <wp:positionH relativeFrom="column">
                  <wp:posOffset>2841625</wp:posOffset>
                </wp:positionH>
                <wp:positionV relativeFrom="paragraph">
                  <wp:posOffset>-105410</wp:posOffset>
                </wp:positionV>
                <wp:extent cx="0" cy="505460"/>
                <wp:effectExtent l="12700" t="8890" r="6350" b="952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AAEC3CA" id="_x0000_t32" coordsize="21600,21600" o:spt="32" o:oned="t" path="m,l21600,21600e" filled="f">
                <v:path arrowok="t" fillok="f" o:connecttype="none"/>
                <o:lock v:ext="edit" shapetype="t"/>
              </v:shapetype>
              <v:shape id="AutoShape 19" o:spid="_x0000_s1026" type="#_x0000_t32" style="position:absolute;margin-left:223.75pt;margin-top:-8.3pt;width:0;height:39.8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" strokecolor="#768692">
                <v:stroke dashstyle="dash"/>
              </v:shape>
            </w:pict>
          </mc:Fallback>
        </mc:AlternateContent>
      </w:r>
      <w:r>
        <w:rPr>
          <w:rFonts w:ascii="Verdana" w:hAnsi="Verdana"/>
          <w:b/>
          <w:noProof/>
          <w:sz w:val="20"/>
          <w:szCs w:val="20"/>
        </w:rPr>
        <mc:AlternateContent>
          <mc:Choice Requires="wps">
            <w:drawing>
              <wp:anchor distT="0" distB="0" distL="114300" distR="114300" simplePos="0" relativeHeight="251658245" behindDoc="0" locked="0" layoutInCell="1" allowOverlap="1" wp14:anchorId="3270A7D9" wp14:editId="26E3F91D">
                <wp:simplePos x="0" y="0"/>
                <wp:positionH relativeFrom="column">
                  <wp:posOffset>2841625</wp:posOffset>
                </wp:positionH>
                <wp:positionV relativeFrom="paragraph">
                  <wp:posOffset>-275590</wp:posOffset>
                </wp:positionV>
                <wp:extent cx="196215" cy="190500"/>
                <wp:effectExtent l="12700" t="10160" r="10160" b="8890"/>
                <wp:wrapNone/>
                <wp:docPr id="1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BA088AC" id="Arc 17" o:spid="_x0000_s1026" style="position:absolute;margin-left:223.75pt;margin-top:-21.7pt;width:15.45pt;height: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rFonts w:ascii="Verdana" w:hAnsi="Verdana"/>
          <w:b/>
          <w:noProof/>
          <w:sz w:val="20"/>
          <w:szCs w:val="20"/>
        </w:rPr>
        <mc:AlternateContent>
          <mc:Choice Requires="wps">
            <w:drawing>
              <wp:anchor distT="0" distB="0" distL="114300" distR="114300" simplePos="0" relativeHeight="251658244" behindDoc="0" locked="0" layoutInCell="1" allowOverlap="1" wp14:anchorId="12D899BE" wp14:editId="1A8EB716">
                <wp:simplePos x="0" y="0"/>
                <wp:positionH relativeFrom="column">
                  <wp:posOffset>3058160</wp:posOffset>
                </wp:positionH>
                <wp:positionV relativeFrom="paragraph">
                  <wp:posOffset>-275590</wp:posOffset>
                </wp:positionV>
                <wp:extent cx="4141470" cy="0"/>
                <wp:effectExtent l="10160" t="10160" r="10795" b="88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64CE0FD" id="AutoShape 13" o:spid="_x0000_s1026" type="#_x0000_t32" style="position:absolute;margin-left:240.8pt;margin-top:-21.7pt;width:326.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" strokecolor="#768692">
                <v:stroke dashstyle="dash"/>
              </v:shape>
            </w:pict>
          </mc:Fallback>
        </mc:AlternateContent>
      </w:r>
      <w:r w:rsidR="00E640BD">
        <w:rPr>
          <w:rFonts w:ascii="Verdana" w:hAnsi="Verdana"/>
          <w:b/>
          <w:sz w:val="20"/>
          <w:szCs w:val="20"/>
        </w:rPr>
        <w:t xml:space="preserve"> </w:t>
      </w:r>
    </w:p>
    <w:p w14:paraId="189A621F"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2" behindDoc="0" locked="0" layoutInCell="1" allowOverlap="1" wp14:anchorId="70128F25" wp14:editId="130A7B93">
                <wp:simplePos x="0" y="0"/>
                <wp:positionH relativeFrom="column">
                  <wp:posOffset>-1168400</wp:posOffset>
                </wp:positionH>
                <wp:positionV relativeFrom="paragraph">
                  <wp:posOffset>27940</wp:posOffset>
                </wp:positionV>
                <wp:extent cx="4787900" cy="640080"/>
                <wp:effectExtent l="3175"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640080"/>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FFFFFF" w:themeColor="accent2"/>
                                <w:sz w:val="26"/>
                                <w:szCs w:val="26"/>
                              </w:rPr>
                              <w:id w:val="-409929431"/>
                            </w:sdtPr>
                            <w:sdtEndPr>
                              <w:rPr>
                                <w:rFonts w:asciiTheme="minorHAnsi" w:hAnsiTheme="minorHAnsi"/>
                                <w:b w:val="0"/>
                                <w:sz w:val="24"/>
                                <w:szCs w:val="24"/>
                              </w:rPr>
                            </w:sdtEndPr>
                            <w:sdtContent>
                              <w:p w14:paraId="05A0602E" w14:textId="1FD82BA7" w:rsidR="009A4BE7" w:rsidRDefault="00000000" w:rsidP="004E3BF6">
                                <w:pPr>
                                  <w:ind w:left="1714"/>
                                  <w:rPr>
                                    <w:color w:val="FFFFFF" w:themeColor="accent2"/>
                                    <w:sz w:val="20"/>
                                    <w:szCs w:val="20"/>
                                  </w:rPr>
                                </w:pPr>
                                <w:sdt>
                                  <w:sdtPr>
                                    <w:rPr>
                                      <w:b/>
                                      <w:color w:val="FFFFFF" w:themeColor="accent2"/>
                                      <w:sz w:val="20"/>
                                      <w:szCs w:val="20"/>
                                    </w:rPr>
                                    <w:id w:val="-73827327"/>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820A89">
                                      <w:rPr>
                                        <w:b/>
                                        <w:color w:val="FFFFFF" w:themeColor="accent2"/>
                                        <w:sz w:val="20"/>
                                        <w:szCs w:val="20"/>
                                      </w:rPr>
                                      <w:t>Payment Policy |</w:t>
                                    </w:r>
                                  </w:sdtContent>
                                </w:sdt>
                                <w:r w:rsidR="00B86C99" w:rsidRPr="00B86C99">
                                  <w:rPr>
                                    <w:color w:val="FFFFFF" w:themeColor="accent2"/>
                                    <w:sz w:val="20"/>
                                    <w:szCs w:val="20"/>
                                  </w:rPr>
                                  <w:t xml:space="preserve">  </w:t>
                                </w:r>
                                <w:r w:rsidR="006675EF">
                                  <w:rPr>
                                    <w:color w:val="FFFFFF" w:themeColor="accent2"/>
                                    <w:sz w:val="20"/>
                                    <w:szCs w:val="20"/>
                                  </w:rPr>
                                  <w:t xml:space="preserve">Telemedicine Services for </w:t>
                                </w:r>
                                <w:r w:rsidR="00C63F0A">
                                  <w:rPr>
                                    <w:color w:val="FFFFFF" w:themeColor="accent2"/>
                                    <w:sz w:val="20"/>
                                    <w:szCs w:val="20"/>
                                  </w:rPr>
                                  <w:t xml:space="preserve">Medicare Advantage Plans </w:t>
                                </w:r>
                              </w:p>
                              <w:p w14:paraId="74966B12" w14:textId="77777777" w:rsidR="00B86C99" w:rsidRPr="00B86C99" w:rsidRDefault="00000000" w:rsidP="004E3BF6">
                                <w:pPr>
                                  <w:ind w:left="1714"/>
                                  <w:rPr>
                                    <w:rFonts w:asciiTheme="minorHAnsi" w:hAnsiTheme="minorHAnsi"/>
                                    <w:color w:val="FFFFFF" w:themeColor="accent2"/>
                                    <w:sz w:val="24"/>
                                    <w:szCs w:val="24"/>
                                  </w:rPr>
                                </w:pPr>
                              </w:p>
                            </w:sdtContent>
                          </w:sdt>
                          <w:p w14:paraId="499691BE" w14:textId="77777777" w:rsidR="00B86C99" w:rsidRPr="00791D34" w:rsidRDefault="00B86C99" w:rsidP="00791D34">
                            <w:pPr>
                              <w:ind w:firstLine="1620"/>
                              <w:rPr>
                                <w:color w:val="768692" w:themeColor="background2"/>
                                <w:sz w:val="26"/>
                                <w:szCs w:val="26"/>
                              </w:rPr>
                            </w:pPr>
                            <w:r>
                              <w:rPr>
                                <w:color w:val="768692" w:themeColor="background2"/>
                                <w:sz w:val="26"/>
                                <w:szCs w:val="26"/>
                              </w:rPr>
                              <w:t>sad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28F25" id="Rectangle 8" o:spid="_x0000_s1026" style="position:absolute;left:0;text-align:left;margin-left:-92pt;margin-top:2.2pt;width:377pt;height:5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" fillcolor="#84bd00" stroked="f">
                <v:textbox>
                  <w:txbxContent>
                    <w:sdt>
                      <w:sdtPr>
                        <w:rPr>
                          <w:b/>
                          <w:color w:val="FFFFFF" w:themeColor="accent2"/>
                          <w:sz w:val="26"/>
                          <w:szCs w:val="26"/>
                        </w:rPr>
                        <w:id w:val="-409929431"/>
                      </w:sdtPr>
                      <w:sdtEndPr>
                        <w:rPr>
                          <w:rFonts w:asciiTheme="minorHAnsi" w:hAnsiTheme="minorHAnsi"/>
                          <w:b w:val="0"/>
                          <w:sz w:val="24"/>
                          <w:szCs w:val="24"/>
                        </w:rPr>
                      </w:sdtEndPr>
                      <w:sdtContent>
                        <w:p w14:paraId="05A0602E" w14:textId="1FD82BA7" w:rsidR="009A4BE7" w:rsidRDefault="00F21A36" w:rsidP="004E3BF6">
                          <w:pPr>
                            <w:ind w:left="1714"/>
                            <w:rPr>
                              <w:color w:val="FFFFFF" w:themeColor="accent2"/>
                              <w:sz w:val="20"/>
                              <w:szCs w:val="20"/>
                            </w:rPr>
                          </w:pPr>
                          <w:sdt>
                            <w:sdtPr>
                              <w:rPr>
                                <w:b/>
                                <w:color w:val="FFFFFF" w:themeColor="accent2"/>
                                <w:sz w:val="20"/>
                                <w:szCs w:val="20"/>
                              </w:rPr>
                              <w:id w:val="-73827327"/>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EndPr/>
                            <w:sdtContent>
                              <w:r w:rsidR="00820A89">
                                <w:rPr>
                                  <w:b/>
                                  <w:color w:val="FFFFFF" w:themeColor="accent2"/>
                                  <w:sz w:val="20"/>
                                  <w:szCs w:val="20"/>
                                </w:rPr>
                                <w:t>Payment Policy |</w:t>
                              </w:r>
                            </w:sdtContent>
                          </w:sdt>
                          <w:r w:rsidR="00B86C99" w:rsidRPr="00B86C99">
                            <w:rPr>
                              <w:color w:val="FFFFFF" w:themeColor="accent2"/>
                              <w:sz w:val="20"/>
                              <w:szCs w:val="20"/>
                            </w:rPr>
                            <w:t xml:space="preserve">  </w:t>
                          </w:r>
                          <w:r w:rsidR="006675EF">
                            <w:rPr>
                              <w:color w:val="FFFFFF" w:themeColor="accent2"/>
                              <w:sz w:val="20"/>
                              <w:szCs w:val="20"/>
                            </w:rPr>
                            <w:t xml:space="preserve">Telemedicine Services for </w:t>
                          </w:r>
                          <w:r w:rsidR="00C63F0A">
                            <w:rPr>
                              <w:color w:val="FFFFFF" w:themeColor="accent2"/>
                              <w:sz w:val="20"/>
                              <w:szCs w:val="20"/>
                            </w:rPr>
                            <w:t xml:space="preserve">Medicare Advantage Plans </w:t>
                          </w:r>
                        </w:p>
                        <w:p w14:paraId="74966B12" w14:textId="77777777" w:rsidR="00B86C99" w:rsidRPr="00B86C99" w:rsidRDefault="00F21A36" w:rsidP="004E3BF6">
                          <w:pPr>
                            <w:ind w:left="1714"/>
                            <w:rPr>
                              <w:rFonts w:asciiTheme="minorHAnsi" w:hAnsiTheme="minorHAnsi"/>
                              <w:color w:val="FFFFFF" w:themeColor="accent2"/>
                              <w:sz w:val="24"/>
                              <w:szCs w:val="24"/>
                            </w:rPr>
                          </w:pPr>
                        </w:p>
                      </w:sdtContent>
                    </w:sdt>
                    <w:p w14:paraId="499691BE" w14:textId="77777777" w:rsidR="00B86C99" w:rsidRPr="00791D34" w:rsidRDefault="00B86C99" w:rsidP="00791D34">
                      <w:pPr>
                        <w:ind w:firstLine="1620"/>
                        <w:rPr>
                          <w:color w:val="768692" w:themeColor="background2"/>
                          <w:sz w:val="26"/>
                          <w:szCs w:val="26"/>
                        </w:rPr>
                      </w:pPr>
                      <w:r>
                        <w:rPr>
                          <w:color w:val="768692" w:themeColor="background2"/>
                          <w:sz w:val="26"/>
                          <w:szCs w:val="26"/>
                        </w:rPr>
                        <w:t>sad</w:t>
                      </w:r>
                    </w:p>
                  </w:txbxContent>
                </v:textbox>
              </v:rect>
            </w:pict>
          </mc:Fallback>
        </mc:AlternateContent>
      </w:r>
      <w:r>
        <w:rPr>
          <w:rFonts w:ascii="Verdana" w:hAnsi="Verdana"/>
          <w:b/>
          <w:noProof/>
          <w:sz w:val="20"/>
          <w:szCs w:val="20"/>
        </w:rPr>
        <mc:AlternateContent>
          <mc:Choice Requires="wps">
            <w:drawing>
              <wp:anchor distT="0" distB="0" distL="114300" distR="114300" simplePos="0" relativeHeight="251658241" behindDoc="0" locked="0" layoutInCell="1" allowOverlap="1" wp14:anchorId="14337712" wp14:editId="156B97A7">
                <wp:simplePos x="0" y="0"/>
                <wp:positionH relativeFrom="column">
                  <wp:posOffset>2835275</wp:posOffset>
                </wp:positionH>
                <wp:positionV relativeFrom="paragraph">
                  <wp:posOffset>579755</wp:posOffset>
                </wp:positionV>
                <wp:extent cx="635" cy="389890"/>
                <wp:effectExtent l="6350" t="8255" r="12065" b="1143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703E8FE" id="AutoShape 20" o:spid="_x0000_s1026" type="#_x0000_t32" style="position:absolute;margin-left:223.25pt;margin-top:45.65pt;width:.05pt;height:30.7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" strokecolor="#768692">
                <v:stroke dashstyle="dash"/>
              </v:shape>
            </w:pict>
          </mc:Fallback>
        </mc:AlternateContent>
      </w:r>
      <w:sdt>
        <w:sdtPr>
          <w:rPr>
            <w:rFonts w:ascii="Verdana" w:hAnsi="Verdana"/>
            <w:b/>
            <w:noProof/>
            <w:sz w:val="20"/>
            <w:szCs w:val="20"/>
          </w:rPr>
          <w:id w:val="85163266"/>
          <w:lock w:val="sdtContentLocked"/>
          <w:picture/>
        </w:sdtPr>
        <w:sdtContent>
          <w:r w:rsidR="00CF7413">
            <w:rPr>
              <w:rFonts w:ascii="Verdana" w:hAnsi="Verdana"/>
              <w:b/>
              <w:noProof/>
              <w:sz w:val="20"/>
              <w:szCs w:val="20"/>
            </w:rPr>
            <w:drawing>
              <wp:inline distT="0" distB="0" distL="0" distR="0" wp14:anchorId="5BA5984A" wp14:editId="7AD038AE">
                <wp:extent cx="2468880" cy="753856"/>
                <wp:effectExtent l="19050" t="0" r="7620" b="0"/>
                <wp:docPr id="8" name="Picture 7" descr="bluecro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11" cstate="print"/>
                        <a:stretch>
                          <a:fillRect/>
                        </a:stretch>
                      </pic:blipFill>
                      <pic:spPr>
                        <a:xfrm>
                          <a:off x="0" y="0"/>
                          <a:ext cx="2468880" cy="753856"/>
                        </a:xfrm>
                        <a:prstGeom prst="rect">
                          <a:avLst/>
                        </a:prstGeom>
                      </pic:spPr>
                    </pic:pic>
                  </a:graphicData>
                </a:graphic>
              </wp:inline>
            </w:drawing>
          </w:r>
        </w:sdtContent>
      </w:sdt>
    </w:p>
    <w:p w14:paraId="75B2FA9A" w14:textId="071F8053" w:rsidR="002900C9" w:rsidRPr="00657DC9" w:rsidRDefault="00000000" w:rsidP="00095569">
      <w:pPr>
        <w:spacing w:after="120" w:line="240" w:lineRule="auto"/>
        <w:contextualSpacing/>
        <w:jc w:val="both"/>
        <w:outlineLvl w:val="0"/>
        <w:rPr>
          <w:rFonts w:ascii="Times New Roman" w:hAnsi="Times New Roman"/>
          <w:sz w:val="24"/>
          <w:szCs w:val="24"/>
        </w:rPr>
      </w:pPr>
      <w:sdt>
        <w:sdtPr>
          <w:rPr>
            <w:rFonts w:ascii="Verdana" w:hAnsi="Verdana"/>
            <w:b/>
            <w:sz w:val="20"/>
            <w:szCs w:val="20"/>
          </w:rPr>
          <w:id w:val="6571360"/>
          <w:lock w:val="sdtContentLocked"/>
        </w:sdtPr>
        <w:sdtContent>
          <w:r w:rsidR="00482051" w:rsidRPr="00022C95">
            <w:rPr>
              <w:rFonts w:ascii="Verdana" w:hAnsi="Verdana"/>
              <w:b/>
            </w:rPr>
            <w:t>EFFECTIVE DATE:</w:t>
          </w:r>
        </w:sdtContent>
      </w:sdt>
      <w:r w:rsidR="00482051" w:rsidRPr="00657DC9">
        <w:rPr>
          <w:rFonts w:ascii="Times New Roman" w:hAnsi="Times New Roman"/>
          <w:sz w:val="24"/>
          <w:szCs w:val="24"/>
        </w:rPr>
        <w:t xml:space="preserve">  </w:t>
      </w:r>
      <w:r w:rsidR="00DF5048">
        <w:rPr>
          <w:rFonts w:asciiTheme="minorHAnsi" w:hAnsiTheme="minorHAnsi"/>
          <w:sz w:val="22"/>
          <w:szCs w:val="22"/>
        </w:rPr>
        <w:t>05</w:t>
      </w:r>
      <w:r w:rsidR="006675EF" w:rsidRPr="006328F4">
        <w:rPr>
          <w:rFonts w:asciiTheme="minorHAnsi" w:hAnsiTheme="minorHAnsi"/>
          <w:sz w:val="22"/>
          <w:szCs w:val="22"/>
        </w:rPr>
        <w:t>|</w:t>
      </w:r>
      <w:r w:rsidR="00DF5048">
        <w:rPr>
          <w:rFonts w:asciiTheme="minorHAnsi" w:hAnsiTheme="minorHAnsi"/>
          <w:sz w:val="22"/>
          <w:szCs w:val="22"/>
        </w:rPr>
        <w:t>12</w:t>
      </w:r>
      <w:r w:rsidR="006675EF" w:rsidRPr="006328F4">
        <w:rPr>
          <w:rFonts w:asciiTheme="minorHAnsi" w:hAnsiTheme="minorHAnsi"/>
          <w:sz w:val="22"/>
          <w:szCs w:val="22"/>
        </w:rPr>
        <w:t>|</w:t>
      </w:r>
      <w:r w:rsidR="00DF5048">
        <w:rPr>
          <w:rFonts w:asciiTheme="minorHAnsi" w:hAnsiTheme="minorHAnsi"/>
          <w:sz w:val="22"/>
          <w:szCs w:val="22"/>
        </w:rPr>
        <w:t>2023</w:t>
      </w:r>
    </w:p>
    <w:p w14:paraId="6E44E0C0" w14:textId="7BEE3669" w:rsidR="002900C9" w:rsidRPr="006328F4" w:rsidRDefault="008F3E84" w:rsidP="00095569">
      <w:pPr>
        <w:spacing w:after="120" w:line="240" w:lineRule="auto"/>
        <w:contextualSpacing/>
        <w:jc w:val="both"/>
        <w:outlineLvl w:val="0"/>
        <w:rPr>
          <w:rFonts w:asciiTheme="minorHAnsi" w:hAnsiTheme="minorHAnsi"/>
          <w:sz w:val="22"/>
          <w:szCs w:val="22"/>
        </w:rPr>
      </w:pPr>
      <w:r>
        <w:rPr>
          <w:rFonts w:ascii="Verdana" w:hAnsi="Verdana"/>
          <w:b/>
          <w:noProof/>
          <w:sz w:val="20"/>
          <w:szCs w:val="20"/>
        </w:rPr>
        <mc:AlternateContent>
          <mc:Choice Requires="wps">
            <w:drawing>
              <wp:anchor distT="0" distB="0" distL="114300" distR="114300" simplePos="0" relativeHeight="251658246" behindDoc="0" locked="0" layoutInCell="1" allowOverlap="1" wp14:anchorId="211B5756" wp14:editId="30F235EA">
                <wp:simplePos x="0" y="0"/>
                <wp:positionH relativeFrom="column">
                  <wp:posOffset>2639060</wp:posOffset>
                </wp:positionH>
                <wp:positionV relativeFrom="paragraph">
                  <wp:posOffset>58420</wp:posOffset>
                </wp:positionV>
                <wp:extent cx="196215" cy="190500"/>
                <wp:effectExtent l="10160" t="10795" r="12700" b="8255"/>
                <wp:wrapNone/>
                <wp:docPr id="15"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22702"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A7FB8DB" id="Arc 18" o:spid="_x0000_s1026" style="position:absolute;margin-left:207.8pt;margin-top:4.6pt;width:15.45pt;height:15pt;rotation:11771683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" path="m-1,nfc11929,,21600,9670,21600,21600em-1,nsc11929,,21600,9670,21600,21600l,21600,-1,xe" filled="f" strokecolor="#768692">
                <v:stroke dashstyle="dash"/>
                <v:path arrowok="t" o:extrusionok="f" o:connecttype="custom" o:connectlocs="0,0;196215,190500;0,190500" o:connectangles="0,0,0"/>
              </v:shape>
            </w:pict>
          </mc:Fallback>
        </mc:AlternateContent>
      </w:r>
      <w:sdt>
        <w:sdtPr>
          <w:rPr>
            <w:rFonts w:ascii="Verdana" w:hAnsi="Verdana"/>
            <w:b/>
          </w:rPr>
          <w:id w:val="6571361"/>
          <w:lock w:val="sdtContentLocked"/>
        </w:sdtPr>
        <w:sdtContent>
          <w:r w:rsidR="00482051" w:rsidRPr="00022C95">
            <w:rPr>
              <w:rFonts w:ascii="Verdana" w:hAnsi="Verdana"/>
              <w:b/>
            </w:rPr>
            <w:t>POLICY LAST UPDATED:</w:t>
          </w:r>
        </w:sdtContent>
      </w:sdt>
      <w:r w:rsidR="00482051" w:rsidRPr="00657DC9">
        <w:rPr>
          <w:rFonts w:ascii="Times New Roman" w:hAnsi="Times New Roman"/>
          <w:sz w:val="24"/>
          <w:szCs w:val="24"/>
        </w:rPr>
        <w:t xml:space="preserve"> </w:t>
      </w:r>
      <w:r w:rsidR="00DF5048">
        <w:rPr>
          <w:rFonts w:asciiTheme="minorHAnsi" w:hAnsiTheme="minorHAnsi"/>
          <w:sz w:val="22"/>
          <w:szCs w:val="22"/>
        </w:rPr>
        <w:t>05</w:t>
      </w:r>
      <w:r w:rsidR="00E35800" w:rsidRPr="006328F4">
        <w:rPr>
          <w:rFonts w:asciiTheme="minorHAnsi" w:hAnsiTheme="minorHAnsi"/>
          <w:sz w:val="22"/>
          <w:szCs w:val="22"/>
        </w:rPr>
        <w:t>|</w:t>
      </w:r>
      <w:r w:rsidR="008025F8">
        <w:rPr>
          <w:rFonts w:asciiTheme="minorHAnsi" w:hAnsiTheme="minorHAnsi"/>
          <w:sz w:val="22"/>
          <w:szCs w:val="22"/>
        </w:rPr>
        <w:t>0</w:t>
      </w:r>
      <w:r w:rsidR="004F4C21">
        <w:rPr>
          <w:rFonts w:asciiTheme="minorHAnsi" w:hAnsiTheme="minorHAnsi"/>
          <w:sz w:val="22"/>
          <w:szCs w:val="22"/>
        </w:rPr>
        <w:t>8</w:t>
      </w:r>
      <w:r w:rsidR="002900C9" w:rsidRPr="006328F4">
        <w:rPr>
          <w:rFonts w:asciiTheme="minorHAnsi" w:hAnsiTheme="minorHAnsi"/>
          <w:sz w:val="22"/>
          <w:szCs w:val="22"/>
        </w:rPr>
        <w:t>|</w:t>
      </w:r>
      <w:r w:rsidR="00DF5048">
        <w:rPr>
          <w:rFonts w:asciiTheme="minorHAnsi" w:hAnsiTheme="minorHAnsi"/>
          <w:sz w:val="22"/>
          <w:szCs w:val="22"/>
        </w:rPr>
        <w:t>2023</w:t>
      </w:r>
    </w:p>
    <w:p w14:paraId="636F1ADC" w14:textId="77777777" w:rsidR="002900C9" w:rsidRPr="00657DC9" w:rsidRDefault="008F3E84" w:rsidP="001E1B7D">
      <w:pPr>
        <w:spacing w:after="120" w:line="240" w:lineRule="auto"/>
        <w:contextualSpacing/>
        <w:jc w:val="both"/>
        <w:rPr>
          <w:rFonts w:ascii="Times New Roman" w:hAnsi="Times New Roman"/>
          <w:sz w:val="24"/>
          <w:szCs w:val="24"/>
        </w:rPr>
      </w:pPr>
      <w:r>
        <w:rPr>
          <w:rFonts w:ascii="Verdana" w:hAnsi="Verdana"/>
          <w:b/>
          <w:noProof/>
          <w:sz w:val="20"/>
          <w:szCs w:val="20"/>
        </w:rPr>
        <mc:AlternateContent>
          <mc:Choice Requires="wps">
            <w:drawing>
              <wp:anchor distT="0" distB="0" distL="114300" distR="114300" simplePos="0" relativeHeight="251658243" behindDoc="0" locked="0" layoutInCell="1" allowOverlap="1" wp14:anchorId="570B2A46" wp14:editId="62619838">
                <wp:simplePos x="0" y="0"/>
                <wp:positionH relativeFrom="column">
                  <wp:posOffset>-1530350</wp:posOffset>
                </wp:positionH>
                <wp:positionV relativeFrom="paragraph">
                  <wp:posOffset>100330</wp:posOffset>
                </wp:positionV>
                <wp:extent cx="4141470" cy="0"/>
                <wp:effectExtent l="12700" t="5080" r="8255" b="139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5D34BC9" id="AutoShape 12" o:spid="_x0000_s1026" type="#_x0000_t32" style="position:absolute;margin-left:-120.5pt;margin-top:7.9pt;width:32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" strokecolor="#768692">
                <v:stroke dashstyle="dash"/>
              </v:shape>
            </w:pict>
          </mc:Fallback>
        </mc:AlternateContent>
      </w:r>
    </w:p>
    <w:p w14:paraId="335FA480" w14:textId="77777777" w:rsidR="009B6746" w:rsidRPr="00657DC9" w:rsidRDefault="00D81A7B" w:rsidP="009B6746">
      <w:pPr>
        <w:spacing w:after="120" w:line="240" w:lineRule="auto"/>
        <w:contextualSpacing/>
        <w:jc w:val="both"/>
        <w:rPr>
          <w:rFonts w:ascii="Times New Roman" w:hAnsi="Times New Roman"/>
          <w:sz w:val="24"/>
          <w:szCs w:val="24"/>
        </w:rPr>
      </w:pPr>
      <w:r>
        <w:rPr>
          <w:rFonts w:ascii="Verdana" w:hAnsi="Verdana" w:cs="Verdana"/>
          <w:b/>
          <w:bCs/>
          <w:color w:val="FF0000"/>
        </w:rPr>
        <w:t xml:space="preserve">          </w:t>
      </w:r>
    </w:p>
    <w:p w14:paraId="77369BA9" w14:textId="77777777" w:rsidR="009B6746" w:rsidRPr="002B238A" w:rsidRDefault="009B6746" w:rsidP="009B6746">
      <w:pPr>
        <w:autoSpaceDE w:val="0"/>
        <w:autoSpaceDN w:val="0"/>
        <w:adjustRightInd w:val="0"/>
        <w:spacing w:after="0" w:line="240" w:lineRule="auto"/>
        <w:ind w:left="4320" w:firstLine="720"/>
        <w:rPr>
          <w:rFonts w:asciiTheme="minorHAnsi" w:hAnsiTheme="minorHAnsi" w:cs="Verdana"/>
          <w:color w:val="FF0000"/>
        </w:rPr>
      </w:pPr>
      <w:r>
        <w:rPr>
          <w:rFonts w:ascii="Verdana" w:hAnsi="Verdana" w:cs="Verdana"/>
          <w:b/>
          <w:bCs/>
          <w:color w:val="FF0000"/>
        </w:rPr>
        <w:t xml:space="preserve">                         </w:t>
      </w:r>
      <w:r w:rsidRPr="002B238A">
        <w:rPr>
          <w:rFonts w:asciiTheme="minorHAnsi" w:hAnsiTheme="minorHAnsi" w:cs="Verdana"/>
          <w:color w:val="FF0000"/>
        </w:rPr>
        <w:t>This policy expires 12/31/2023</w:t>
      </w:r>
    </w:p>
    <w:p w14:paraId="04FEA872" w14:textId="77777777" w:rsidR="009B6746" w:rsidRPr="002B238A" w:rsidRDefault="009B6746" w:rsidP="009B6746">
      <w:pPr>
        <w:autoSpaceDE w:val="0"/>
        <w:autoSpaceDN w:val="0"/>
        <w:adjustRightInd w:val="0"/>
        <w:spacing w:after="0" w:line="240" w:lineRule="auto"/>
        <w:rPr>
          <w:rFonts w:asciiTheme="minorHAnsi" w:hAnsiTheme="minorHAnsi" w:cs="Verdana"/>
          <w:b/>
          <w:bCs/>
          <w:color w:val="0082BF"/>
        </w:rPr>
      </w:pPr>
    </w:p>
    <w:p w14:paraId="3890CF3E" w14:textId="77777777" w:rsidR="009B6746" w:rsidRPr="002B238A" w:rsidRDefault="009B6746" w:rsidP="009B6746">
      <w:pPr>
        <w:autoSpaceDE w:val="0"/>
        <w:autoSpaceDN w:val="0"/>
        <w:adjustRightInd w:val="0"/>
        <w:spacing w:after="0" w:line="240" w:lineRule="auto"/>
        <w:rPr>
          <w:rFonts w:asciiTheme="minorHAnsi" w:hAnsiTheme="minorHAnsi" w:cs="Verdana"/>
        </w:rPr>
      </w:pPr>
      <w:r w:rsidRPr="002B238A">
        <w:rPr>
          <w:rFonts w:asciiTheme="minorHAnsi" w:hAnsiTheme="minorHAnsi" w:cs="Verdana"/>
        </w:rPr>
        <w:t>Effective 1/1/2024, please see:</w:t>
      </w:r>
    </w:p>
    <w:p w14:paraId="266B4F59" w14:textId="77777777" w:rsidR="009B6746" w:rsidRPr="004918BC" w:rsidRDefault="009B6746" w:rsidP="009B6746">
      <w:pPr>
        <w:autoSpaceDE w:val="0"/>
        <w:autoSpaceDN w:val="0"/>
        <w:adjustRightInd w:val="0"/>
        <w:spacing w:after="0" w:line="240" w:lineRule="auto"/>
        <w:rPr>
          <w:rFonts w:ascii="Verdana" w:hAnsi="Verdana" w:cs="Verdana"/>
          <w:b/>
          <w:bCs/>
        </w:rPr>
      </w:pPr>
    </w:p>
    <w:p w14:paraId="7DCFCA4B" w14:textId="77777777" w:rsidR="009B6746" w:rsidRDefault="009B6746" w:rsidP="009B6746">
      <w:pPr>
        <w:autoSpaceDE w:val="0"/>
        <w:autoSpaceDN w:val="0"/>
        <w:adjustRightInd w:val="0"/>
        <w:spacing w:after="0" w:line="240" w:lineRule="auto"/>
        <w:rPr>
          <w:rFonts w:ascii="Segoe UI" w:hAnsi="Segoe UI" w:cs="Segoe UI"/>
          <w:b/>
          <w:bCs/>
          <w:i/>
          <w:iCs/>
          <w:sz w:val="27"/>
          <w:szCs w:val="27"/>
          <w:shd w:val="clear" w:color="auto" w:fill="FFFFFF"/>
        </w:rPr>
      </w:pPr>
      <w:r>
        <w:rPr>
          <w:rFonts w:ascii="Segoe UI" w:hAnsi="Segoe UI" w:cs="Segoe UI"/>
          <w:b/>
          <w:bCs/>
          <w:i/>
          <w:iCs/>
          <w:sz w:val="27"/>
          <w:szCs w:val="27"/>
          <w:shd w:val="clear" w:color="auto" w:fill="FFFFFF"/>
        </w:rPr>
        <w:t>Payment Policy:</w:t>
      </w:r>
    </w:p>
    <w:p w14:paraId="27908B98" w14:textId="77777777" w:rsidR="009B6746" w:rsidRPr="004918BC" w:rsidRDefault="009B6746" w:rsidP="009B6746">
      <w:pPr>
        <w:autoSpaceDE w:val="0"/>
        <w:autoSpaceDN w:val="0"/>
        <w:adjustRightInd w:val="0"/>
        <w:spacing w:after="0" w:line="240" w:lineRule="auto"/>
        <w:rPr>
          <w:rFonts w:ascii="Verdana" w:hAnsi="Verdana" w:cs="Verdana"/>
          <w:b/>
          <w:bCs/>
          <w:i/>
          <w:iCs/>
        </w:rPr>
      </w:pPr>
      <w:r w:rsidRPr="004918BC">
        <w:rPr>
          <w:rFonts w:ascii="Segoe UI" w:hAnsi="Segoe UI" w:cs="Segoe UI"/>
          <w:b/>
          <w:bCs/>
          <w:i/>
          <w:iCs/>
          <w:sz w:val="27"/>
          <w:szCs w:val="27"/>
          <w:shd w:val="clear" w:color="auto" w:fill="FFFFFF"/>
        </w:rPr>
        <w:t>Telemedicine Services for Commercial and Medicare Advantage Plans</w:t>
      </w:r>
    </w:p>
    <w:p w14:paraId="7EFB8FF1" w14:textId="6F4812DE" w:rsidR="0079091E" w:rsidRDefault="0079091E" w:rsidP="009B6746">
      <w:pPr>
        <w:autoSpaceDE w:val="0"/>
        <w:autoSpaceDN w:val="0"/>
        <w:adjustRightInd w:val="0"/>
        <w:spacing w:after="0" w:line="240" w:lineRule="auto"/>
        <w:ind w:left="4320" w:firstLine="720"/>
        <w:rPr>
          <w:rFonts w:ascii="Verdana" w:hAnsi="Verdana" w:cs="Verdana"/>
          <w:b/>
          <w:bCs/>
          <w:color w:val="0082BF"/>
        </w:rPr>
      </w:pPr>
    </w:p>
    <w:p w14:paraId="006500B3" w14:textId="77777777" w:rsidR="0079091E" w:rsidRDefault="0079091E" w:rsidP="00166FAB">
      <w:pPr>
        <w:autoSpaceDE w:val="0"/>
        <w:autoSpaceDN w:val="0"/>
        <w:adjustRightInd w:val="0"/>
        <w:spacing w:after="0" w:line="240" w:lineRule="auto"/>
        <w:rPr>
          <w:rFonts w:ascii="Verdana" w:hAnsi="Verdana" w:cs="Verdana"/>
          <w:b/>
          <w:bCs/>
          <w:color w:val="0082BF"/>
        </w:rPr>
      </w:pPr>
    </w:p>
    <w:p w14:paraId="4B782581" w14:textId="03737BE7" w:rsidR="00166FAB" w:rsidRDefault="00166FAB" w:rsidP="00166FAB">
      <w:pPr>
        <w:autoSpaceDE w:val="0"/>
        <w:autoSpaceDN w:val="0"/>
        <w:adjustRightInd w:val="0"/>
        <w:spacing w:after="0" w:line="240" w:lineRule="auto"/>
        <w:rPr>
          <w:rFonts w:ascii="Garamond" w:hAnsi="Garamond" w:cs="Garamond"/>
          <w:b/>
          <w:bCs/>
          <w:color w:val="000000"/>
        </w:rPr>
      </w:pPr>
      <w:r>
        <w:rPr>
          <w:rFonts w:ascii="Verdana" w:hAnsi="Verdana" w:cs="Verdana"/>
          <w:b/>
          <w:bCs/>
          <w:color w:val="0082BF"/>
        </w:rPr>
        <w:t>OVERVIEW</w:t>
      </w:r>
      <w:r>
        <w:rPr>
          <w:rFonts w:ascii="Garamond" w:hAnsi="Garamond" w:cs="Garamond"/>
          <w:b/>
          <w:bCs/>
          <w:color w:val="000000"/>
        </w:rPr>
        <w:t xml:space="preserve"> </w:t>
      </w:r>
    </w:p>
    <w:p w14:paraId="4D27447E" w14:textId="46B87074" w:rsidR="006675EF" w:rsidRPr="00C26D8E" w:rsidRDefault="006675EF" w:rsidP="00166FAB">
      <w:pPr>
        <w:autoSpaceDE w:val="0"/>
        <w:autoSpaceDN w:val="0"/>
        <w:adjustRightInd w:val="0"/>
        <w:spacing w:after="0" w:line="240" w:lineRule="auto"/>
        <w:rPr>
          <w:rFonts w:ascii="Garamond" w:hAnsi="Garamond" w:cs="Garamond"/>
          <w:color w:val="000000"/>
          <w:sz w:val="22"/>
          <w:szCs w:val="22"/>
        </w:rPr>
      </w:pPr>
      <w:r w:rsidRPr="00C26D8E">
        <w:rPr>
          <w:rFonts w:ascii="Garamond" w:hAnsi="Garamond" w:cs="Garamond"/>
          <w:color w:val="000000"/>
          <w:sz w:val="22"/>
          <w:szCs w:val="22"/>
        </w:rPr>
        <w:t xml:space="preserve">Telehealth, telemedicine, and related terms generally refer to the exchange of medical information from one site to another through electronic communication to improve a patient’s health. Innovative uses of this kind of technology in the provision of healthcare is increasing.  </w:t>
      </w:r>
    </w:p>
    <w:p w14:paraId="78AF291E" w14:textId="1E3418DA" w:rsidR="006675EF" w:rsidRPr="0074102F" w:rsidRDefault="006675EF" w:rsidP="00166FAB">
      <w:pPr>
        <w:autoSpaceDE w:val="0"/>
        <w:autoSpaceDN w:val="0"/>
        <w:adjustRightInd w:val="0"/>
        <w:spacing w:after="0" w:line="240" w:lineRule="auto"/>
        <w:rPr>
          <w:rFonts w:ascii="Garamond" w:hAnsi="Garamond" w:cs="Garamond"/>
          <w:color w:val="000000"/>
        </w:rPr>
      </w:pPr>
    </w:p>
    <w:p w14:paraId="72C95E1B" w14:textId="77777777" w:rsidR="00166FAB" w:rsidRDefault="00166FAB" w:rsidP="00166FAB">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MEDICAL CRITERIA</w:t>
      </w:r>
    </w:p>
    <w:p w14:paraId="322C158A" w14:textId="77777777" w:rsidR="00811871" w:rsidRPr="00C26D8E" w:rsidRDefault="00483E95" w:rsidP="00166FAB">
      <w:pPr>
        <w:autoSpaceDE w:val="0"/>
        <w:autoSpaceDN w:val="0"/>
        <w:adjustRightInd w:val="0"/>
        <w:spacing w:after="0" w:line="240" w:lineRule="auto"/>
        <w:jc w:val="both"/>
        <w:rPr>
          <w:rFonts w:asciiTheme="minorHAnsi" w:hAnsiTheme="minorHAnsi" w:cs="Verdana"/>
          <w:sz w:val="22"/>
          <w:szCs w:val="22"/>
        </w:rPr>
      </w:pPr>
      <w:r w:rsidRPr="00C26D8E">
        <w:rPr>
          <w:rFonts w:asciiTheme="minorHAnsi" w:hAnsiTheme="minorHAnsi" w:cs="Verdana"/>
          <w:sz w:val="22"/>
          <w:szCs w:val="22"/>
        </w:rPr>
        <w:t>Not applicable</w:t>
      </w:r>
    </w:p>
    <w:p w14:paraId="60431FFB" w14:textId="77777777" w:rsidR="00483E95" w:rsidRPr="00483E95" w:rsidRDefault="00483E95" w:rsidP="00166FAB">
      <w:pPr>
        <w:autoSpaceDE w:val="0"/>
        <w:autoSpaceDN w:val="0"/>
        <w:adjustRightInd w:val="0"/>
        <w:spacing w:after="0" w:line="240" w:lineRule="auto"/>
        <w:jc w:val="both"/>
        <w:rPr>
          <w:rFonts w:asciiTheme="minorHAnsi" w:hAnsiTheme="minorHAnsi" w:cs="Verdana"/>
        </w:rPr>
      </w:pPr>
    </w:p>
    <w:p w14:paraId="0A2EB9A7" w14:textId="77777777" w:rsidR="00166FAB" w:rsidRDefault="00166FAB" w:rsidP="00166FAB">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 xml:space="preserve">PRIOR AUTHORIZATION </w:t>
      </w:r>
    </w:p>
    <w:p w14:paraId="3D94EA80" w14:textId="77777777" w:rsidR="00483E95" w:rsidRPr="00C26D8E" w:rsidRDefault="00483E95" w:rsidP="00483E95">
      <w:pPr>
        <w:autoSpaceDE w:val="0"/>
        <w:autoSpaceDN w:val="0"/>
        <w:adjustRightInd w:val="0"/>
        <w:spacing w:after="0" w:line="240" w:lineRule="auto"/>
        <w:jc w:val="both"/>
        <w:rPr>
          <w:rFonts w:asciiTheme="minorHAnsi" w:hAnsiTheme="minorHAnsi" w:cs="Verdana"/>
          <w:sz w:val="22"/>
          <w:szCs w:val="22"/>
        </w:rPr>
      </w:pPr>
      <w:r w:rsidRPr="00C26D8E">
        <w:rPr>
          <w:rFonts w:asciiTheme="minorHAnsi" w:hAnsiTheme="minorHAnsi" w:cs="Verdana"/>
          <w:sz w:val="22"/>
          <w:szCs w:val="22"/>
        </w:rPr>
        <w:t>Not applicable</w:t>
      </w:r>
    </w:p>
    <w:p w14:paraId="14F4F822" w14:textId="77777777" w:rsidR="00483E95" w:rsidRPr="00C26D8E" w:rsidRDefault="00483E95" w:rsidP="00166FAB">
      <w:pPr>
        <w:autoSpaceDE w:val="0"/>
        <w:autoSpaceDN w:val="0"/>
        <w:adjustRightInd w:val="0"/>
        <w:spacing w:after="0" w:line="240" w:lineRule="auto"/>
        <w:jc w:val="both"/>
        <w:rPr>
          <w:rFonts w:ascii="Verdana" w:hAnsi="Verdana" w:cs="Verdana"/>
          <w:b/>
          <w:bCs/>
          <w:color w:val="0082BF"/>
          <w:sz w:val="22"/>
          <w:szCs w:val="22"/>
        </w:rPr>
      </w:pPr>
    </w:p>
    <w:p w14:paraId="14DFFCB5" w14:textId="77777777" w:rsidR="00166FAB" w:rsidRDefault="00166FAB" w:rsidP="00166FAB">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POLICY STATEMENT</w:t>
      </w:r>
    </w:p>
    <w:p w14:paraId="6FEE62C0" w14:textId="4E9A5AA3" w:rsidR="00483E95" w:rsidRPr="00C26D8E" w:rsidRDefault="007470DF" w:rsidP="003F61AB">
      <w:pPr>
        <w:autoSpaceDE w:val="0"/>
        <w:autoSpaceDN w:val="0"/>
        <w:adjustRightInd w:val="0"/>
        <w:spacing w:after="0" w:line="240" w:lineRule="auto"/>
        <w:rPr>
          <w:rFonts w:ascii="Garamond" w:hAnsi="Garamond" w:cs="Garamond"/>
          <w:color w:val="000000"/>
          <w:sz w:val="22"/>
          <w:szCs w:val="22"/>
        </w:rPr>
      </w:pPr>
      <w:r w:rsidRPr="00C26D8E">
        <w:rPr>
          <w:rFonts w:asciiTheme="minorHAnsi" w:hAnsiTheme="minorHAnsi" w:cs="Verdana"/>
          <w:sz w:val="22"/>
          <w:szCs w:val="22"/>
        </w:rPr>
        <w:t xml:space="preserve">Blue Cross &amp; Blue Shield of Rhode Island </w:t>
      </w:r>
      <w:r w:rsidR="003F61AB" w:rsidRPr="00C26D8E">
        <w:rPr>
          <w:rFonts w:asciiTheme="minorHAnsi" w:hAnsiTheme="minorHAnsi" w:cs="Verdana"/>
          <w:sz w:val="22"/>
          <w:szCs w:val="22"/>
        </w:rPr>
        <w:t xml:space="preserve">follows </w:t>
      </w:r>
      <w:r w:rsidRPr="00C26D8E">
        <w:rPr>
          <w:rFonts w:asciiTheme="minorHAnsi" w:hAnsiTheme="minorHAnsi" w:cs="Verdana"/>
          <w:sz w:val="22"/>
          <w:szCs w:val="22"/>
        </w:rPr>
        <w:t xml:space="preserve">CMS guidelines regarding the coverage of </w:t>
      </w:r>
      <w:r w:rsidR="00BF7770">
        <w:rPr>
          <w:rFonts w:asciiTheme="minorHAnsi" w:hAnsiTheme="minorHAnsi" w:cs="Verdana"/>
          <w:sz w:val="22"/>
          <w:szCs w:val="22"/>
        </w:rPr>
        <w:t>T</w:t>
      </w:r>
      <w:r w:rsidRPr="00C26D8E">
        <w:rPr>
          <w:rFonts w:asciiTheme="minorHAnsi" w:hAnsiTheme="minorHAnsi" w:cs="Verdana"/>
          <w:sz w:val="22"/>
          <w:szCs w:val="22"/>
        </w:rPr>
        <w:t>elemedicine/Telehealth services</w:t>
      </w:r>
      <w:r w:rsidRPr="00C26D8E">
        <w:rPr>
          <w:rFonts w:ascii="Garamond" w:hAnsi="Garamond" w:cs="Garamond"/>
          <w:color w:val="000000"/>
          <w:sz w:val="22"/>
          <w:szCs w:val="22"/>
        </w:rPr>
        <w:t>.</w:t>
      </w:r>
    </w:p>
    <w:p w14:paraId="274F4607" w14:textId="77777777" w:rsidR="008F6C1A" w:rsidRPr="00C26D8E" w:rsidRDefault="008F6C1A" w:rsidP="00166FAB">
      <w:pPr>
        <w:autoSpaceDE w:val="0"/>
        <w:autoSpaceDN w:val="0"/>
        <w:adjustRightInd w:val="0"/>
        <w:spacing w:after="0" w:line="240" w:lineRule="auto"/>
        <w:jc w:val="both"/>
        <w:rPr>
          <w:rFonts w:ascii="Garamond" w:hAnsi="Garamond" w:cs="Garamond"/>
          <w:color w:val="000000"/>
          <w:sz w:val="22"/>
          <w:szCs w:val="22"/>
        </w:rPr>
      </w:pPr>
    </w:p>
    <w:p w14:paraId="273E5223" w14:textId="0794EFD3" w:rsidR="008F6C1A" w:rsidRPr="00C26D8E" w:rsidRDefault="008F6C1A" w:rsidP="003F61AB">
      <w:pPr>
        <w:autoSpaceDE w:val="0"/>
        <w:autoSpaceDN w:val="0"/>
        <w:adjustRightInd w:val="0"/>
        <w:spacing w:after="0" w:line="240" w:lineRule="auto"/>
        <w:rPr>
          <w:rFonts w:ascii="Garamond" w:hAnsi="Garamond" w:cs="Garamond"/>
          <w:color w:val="000000"/>
          <w:sz w:val="22"/>
          <w:szCs w:val="22"/>
        </w:rPr>
      </w:pPr>
      <w:r w:rsidRPr="00C26D8E">
        <w:rPr>
          <w:rFonts w:ascii="Garamond" w:hAnsi="Garamond" w:cs="Garamond"/>
          <w:color w:val="000000"/>
          <w:sz w:val="22"/>
          <w:szCs w:val="22"/>
        </w:rPr>
        <w:t xml:space="preserve">The provider may use a telephone or </w:t>
      </w:r>
      <w:r w:rsidR="00B3384A" w:rsidRPr="00C26D8E">
        <w:rPr>
          <w:rFonts w:ascii="Garamond" w:hAnsi="Garamond" w:cs="Garamond"/>
          <w:color w:val="000000"/>
          <w:sz w:val="22"/>
          <w:szCs w:val="22"/>
        </w:rPr>
        <w:t xml:space="preserve">an </w:t>
      </w:r>
      <w:r w:rsidRPr="00C26D8E">
        <w:rPr>
          <w:rFonts w:ascii="Garamond" w:hAnsi="Garamond" w:cs="Garamond"/>
          <w:color w:val="000000"/>
          <w:sz w:val="22"/>
          <w:szCs w:val="22"/>
        </w:rPr>
        <w:t xml:space="preserve">interactive audio and video telecommunications system that permits real-time communication between the </w:t>
      </w:r>
      <w:r w:rsidR="003F61AB" w:rsidRPr="00C26D8E">
        <w:rPr>
          <w:rFonts w:ascii="Garamond" w:hAnsi="Garamond" w:cs="Garamond"/>
          <w:color w:val="000000"/>
          <w:sz w:val="22"/>
          <w:szCs w:val="22"/>
        </w:rPr>
        <w:t>provider and</w:t>
      </w:r>
      <w:r w:rsidRPr="00C26D8E">
        <w:rPr>
          <w:rFonts w:ascii="Garamond" w:hAnsi="Garamond" w:cs="Garamond"/>
          <w:color w:val="000000"/>
          <w:sz w:val="22"/>
          <w:szCs w:val="22"/>
        </w:rPr>
        <w:t xml:space="preserve"> the patient at home.  </w:t>
      </w:r>
      <w:r w:rsidR="003F61AB" w:rsidRPr="00C26D8E">
        <w:rPr>
          <w:rFonts w:ascii="Garamond" w:hAnsi="Garamond" w:cs="Garamond"/>
          <w:color w:val="000000"/>
          <w:sz w:val="22"/>
          <w:szCs w:val="22"/>
        </w:rPr>
        <w:t>Providers</w:t>
      </w:r>
      <w:r w:rsidRPr="00C26D8E">
        <w:rPr>
          <w:rFonts w:ascii="Garamond" w:hAnsi="Garamond" w:cs="Garamond"/>
          <w:color w:val="000000"/>
          <w:sz w:val="22"/>
          <w:szCs w:val="22"/>
        </w:rPr>
        <w:t xml:space="preserve"> who can furnish and get payment for covered telehealth services include physicians, nurse practitioners, physician assistants, nurse midwives, certified nurse anesthetists, clinical psychologists, clinical social workers, registered dietitians, and nutrition professionals.</w:t>
      </w:r>
    </w:p>
    <w:p w14:paraId="1CE1C928" w14:textId="77777777" w:rsidR="007470DF" w:rsidRPr="00C26D8E" w:rsidRDefault="007470DF" w:rsidP="00166FAB">
      <w:pPr>
        <w:autoSpaceDE w:val="0"/>
        <w:autoSpaceDN w:val="0"/>
        <w:adjustRightInd w:val="0"/>
        <w:spacing w:after="0" w:line="240" w:lineRule="auto"/>
        <w:jc w:val="both"/>
        <w:rPr>
          <w:rFonts w:ascii="Garamond" w:hAnsi="Garamond" w:cs="Garamond"/>
          <w:color w:val="000000"/>
          <w:sz w:val="22"/>
          <w:szCs w:val="22"/>
        </w:rPr>
      </w:pPr>
    </w:p>
    <w:p w14:paraId="1CEEBF1A" w14:textId="582C49A2" w:rsidR="007470DF" w:rsidRPr="00C26D8E" w:rsidRDefault="007470DF" w:rsidP="00166FAB">
      <w:pPr>
        <w:autoSpaceDE w:val="0"/>
        <w:autoSpaceDN w:val="0"/>
        <w:adjustRightInd w:val="0"/>
        <w:spacing w:after="0" w:line="240" w:lineRule="auto"/>
        <w:jc w:val="both"/>
        <w:rPr>
          <w:rFonts w:asciiTheme="minorHAnsi" w:hAnsiTheme="minorHAnsi" w:cs="Verdana"/>
          <w:sz w:val="22"/>
          <w:szCs w:val="22"/>
        </w:rPr>
      </w:pPr>
      <w:r w:rsidRPr="00C26D8E">
        <w:rPr>
          <w:rFonts w:ascii="Garamond" w:hAnsi="Garamond" w:cs="Garamond"/>
          <w:color w:val="000000"/>
          <w:sz w:val="22"/>
          <w:szCs w:val="22"/>
        </w:rPr>
        <w:t xml:space="preserve">Please refer to the coding section for the list of services/codes that are covered </w:t>
      </w:r>
      <w:r w:rsidR="00D64762" w:rsidRPr="00C26D8E">
        <w:rPr>
          <w:rFonts w:ascii="Garamond" w:hAnsi="Garamond" w:cs="Garamond"/>
          <w:color w:val="000000"/>
          <w:sz w:val="22"/>
          <w:szCs w:val="22"/>
        </w:rPr>
        <w:t xml:space="preserve">and reimbursable </w:t>
      </w:r>
      <w:r w:rsidRPr="00C26D8E">
        <w:rPr>
          <w:rFonts w:ascii="Garamond" w:hAnsi="Garamond" w:cs="Garamond"/>
          <w:color w:val="000000"/>
          <w:sz w:val="22"/>
          <w:szCs w:val="22"/>
        </w:rPr>
        <w:t>when filed with place of service 02</w:t>
      </w:r>
      <w:r w:rsidR="003916C9">
        <w:rPr>
          <w:rFonts w:ascii="Garamond" w:hAnsi="Garamond" w:cs="Garamond"/>
          <w:color w:val="000000"/>
          <w:sz w:val="22"/>
          <w:szCs w:val="22"/>
        </w:rPr>
        <w:t xml:space="preserve"> or place of service 10, and modifier FQ</w:t>
      </w:r>
      <w:r w:rsidRPr="00C26D8E">
        <w:rPr>
          <w:rFonts w:ascii="Garamond" w:hAnsi="Garamond" w:cs="Garamond"/>
          <w:color w:val="000000"/>
          <w:sz w:val="22"/>
          <w:szCs w:val="22"/>
        </w:rPr>
        <w:t xml:space="preserve"> or modifier 95. </w:t>
      </w:r>
    </w:p>
    <w:p w14:paraId="0E260B6F" w14:textId="77777777" w:rsidR="007470DF" w:rsidRPr="00C26D8E" w:rsidRDefault="007470DF" w:rsidP="00166FAB">
      <w:pPr>
        <w:autoSpaceDE w:val="0"/>
        <w:autoSpaceDN w:val="0"/>
        <w:adjustRightInd w:val="0"/>
        <w:spacing w:after="0" w:line="240" w:lineRule="auto"/>
        <w:jc w:val="both"/>
        <w:rPr>
          <w:rFonts w:asciiTheme="minorHAnsi" w:hAnsiTheme="minorHAnsi" w:cs="Verdana"/>
          <w:sz w:val="22"/>
          <w:szCs w:val="22"/>
        </w:rPr>
      </w:pPr>
    </w:p>
    <w:p w14:paraId="3E27142A" w14:textId="12940B0A" w:rsidR="00AA4AC0" w:rsidRDefault="00AA4AC0" w:rsidP="00AA4AC0">
      <w:pPr>
        <w:autoSpaceDE w:val="0"/>
        <w:autoSpaceDN w:val="0"/>
        <w:adjustRightInd w:val="0"/>
        <w:spacing w:after="0" w:line="240" w:lineRule="auto"/>
        <w:jc w:val="both"/>
        <w:rPr>
          <w:rFonts w:asciiTheme="minorHAnsi" w:hAnsiTheme="minorHAnsi" w:cs="Verdana"/>
          <w:b/>
          <w:bCs/>
          <w:i/>
          <w:iCs/>
          <w:sz w:val="22"/>
          <w:szCs w:val="22"/>
        </w:rPr>
      </w:pPr>
      <w:r w:rsidRPr="00C26D8E">
        <w:rPr>
          <w:rFonts w:asciiTheme="minorHAnsi" w:hAnsiTheme="minorHAnsi" w:cs="Verdana"/>
          <w:b/>
          <w:bCs/>
          <w:i/>
          <w:iCs/>
          <w:sz w:val="22"/>
          <w:szCs w:val="22"/>
        </w:rPr>
        <w:t xml:space="preserve">Consistent with BCBSRI’s </w:t>
      </w:r>
      <w:r w:rsidR="006C42EB">
        <w:rPr>
          <w:rFonts w:asciiTheme="minorHAnsi" w:hAnsiTheme="minorHAnsi" w:cs="Verdana"/>
          <w:b/>
          <w:bCs/>
          <w:i/>
          <w:iCs/>
          <w:sz w:val="22"/>
          <w:szCs w:val="22"/>
        </w:rPr>
        <w:t>Medicare Advantage</w:t>
      </w:r>
      <w:r w:rsidRPr="00C26D8E">
        <w:rPr>
          <w:rFonts w:asciiTheme="minorHAnsi" w:hAnsiTheme="minorHAnsi" w:cs="Verdana"/>
          <w:b/>
          <w:bCs/>
          <w:i/>
          <w:iCs/>
          <w:sz w:val="22"/>
          <w:szCs w:val="22"/>
        </w:rPr>
        <w:t xml:space="preserve"> benefit plans, cost share</w:t>
      </w:r>
      <w:r>
        <w:rPr>
          <w:rFonts w:asciiTheme="minorHAnsi" w:hAnsiTheme="minorHAnsi" w:cs="Verdana"/>
          <w:b/>
          <w:bCs/>
          <w:i/>
          <w:iCs/>
          <w:sz w:val="22"/>
          <w:szCs w:val="22"/>
        </w:rPr>
        <w:t xml:space="preserve"> will not apply</w:t>
      </w:r>
      <w:r w:rsidRPr="00C26D8E">
        <w:rPr>
          <w:rFonts w:asciiTheme="minorHAnsi" w:hAnsiTheme="minorHAnsi" w:cs="Verdana"/>
          <w:b/>
          <w:bCs/>
          <w:i/>
          <w:iCs/>
          <w:sz w:val="22"/>
          <w:szCs w:val="22"/>
        </w:rPr>
        <w:t xml:space="preserve"> for selected </w:t>
      </w:r>
      <w:r>
        <w:rPr>
          <w:rFonts w:asciiTheme="minorHAnsi" w:hAnsiTheme="minorHAnsi" w:cs="Verdana"/>
          <w:b/>
          <w:bCs/>
          <w:i/>
          <w:iCs/>
          <w:sz w:val="22"/>
          <w:szCs w:val="22"/>
        </w:rPr>
        <w:t>codes/</w:t>
      </w:r>
      <w:r w:rsidRPr="00C26D8E">
        <w:rPr>
          <w:rFonts w:asciiTheme="minorHAnsi" w:hAnsiTheme="minorHAnsi" w:cs="Verdana"/>
          <w:b/>
          <w:bCs/>
          <w:i/>
          <w:iCs/>
          <w:sz w:val="22"/>
          <w:szCs w:val="22"/>
        </w:rPr>
        <w:t>services</w:t>
      </w:r>
      <w:r>
        <w:rPr>
          <w:rFonts w:asciiTheme="minorHAnsi" w:hAnsiTheme="minorHAnsi" w:cs="Verdana"/>
          <w:b/>
          <w:bCs/>
          <w:i/>
          <w:iCs/>
          <w:sz w:val="22"/>
          <w:szCs w:val="22"/>
        </w:rPr>
        <w:t xml:space="preserve"> (see coding grid)</w:t>
      </w:r>
      <w:r w:rsidRPr="00C26D8E">
        <w:rPr>
          <w:rFonts w:asciiTheme="minorHAnsi" w:hAnsiTheme="minorHAnsi" w:cs="Verdana"/>
          <w:b/>
          <w:bCs/>
          <w:i/>
          <w:iCs/>
          <w:sz w:val="22"/>
          <w:szCs w:val="22"/>
        </w:rPr>
        <w:t xml:space="preserve"> provided by primary care </w:t>
      </w:r>
      <w:r>
        <w:rPr>
          <w:rFonts w:asciiTheme="minorHAnsi" w:hAnsiTheme="minorHAnsi" w:cs="Verdana"/>
          <w:b/>
          <w:bCs/>
          <w:i/>
          <w:iCs/>
          <w:sz w:val="22"/>
          <w:szCs w:val="22"/>
        </w:rPr>
        <w:t xml:space="preserve">physicians and </w:t>
      </w:r>
      <w:r w:rsidRPr="00C26D8E">
        <w:rPr>
          <w:rFonts w:asciiTheme="minorHAnsi" w:hAnsiTheme="minorHAnsi" w:cs="Verdana"/>
          <w:b/>
          <w:bCs/>
          <w:i/>
          <w:iCs/>
          <w:sz w:val="22"/>
          <w:szCs w:val="22"/>
        </w:rPr>
        <w:t xml:space="preserve">advance practice providers </w:t>
      </w:r>
      <w:r>
        <w:rPr>
          <w:rFonts w:asciiTheme="minorHAnsi" w:hAnsiTheme="minorHAnsi" w:cs="Verdana"/>
          <w:b/>
          <w:bCs/>
          <w:i/>
          <w:iCs/>
          <w:sz w:val="22"/>
          <w:szCs w:val="22"/>
        </w:rPr>
        <w:t xml:space="preserve">(PCP’s) </w:t>
      </w:r>
      <w:r w:rsidRPr="00C26D8E">
        <w:rPr>
          <w:rFonts w:asciiTheme="minorHAnsi" w:hAnsiTheme="minorHAnsi" w:cs="Verdana"/>
          <w:b/>
          <w:bCs/>
          <w:i/>
          <w:iCs/>
          <w:sz w:val="22"/>
          <w:szCs w:val="22"/>
        </w:rPr>
        <w:t xml:space="preserve">and </w:t>
      </w:r>
      <w:r>
        <w:rPr>
          <w:rFonts w:asciiTheme="minorHAnsi" w:hAnsiTheme="minorHAnsi" w:cs="Verdana"/>
          <w:b/>
          <w:bCs/>
          <w:i/>
          <w:iCs/>
          <w:sz w:val="22"/>
          <w:szCs w:val="22"/>
        </w:rPr>
        <w:t xml:space="preserve">the </w:t>
      </w:r>
      <w:r w:rsidRPr="00C26D8E">
        <w:rPr>
          <w:rFonts w:asciiTheme="minorHAnsi" w:hAnsiTheme="minorHAnsi" w:cs="Verdana"/>
          <w:b/>
          <w:bCs/>
          <w:i/>
          <w:iCs/>
          <w:sz w:val="22"/>
          <w:szCs w:val="22"/>
        </w:rPr>
        <w:t>behavioral health provider</w:t>
      </w:r>
      <w:r>
        <w:rPr>
          <w:rFonts w:asciiTheme="minorHAnsi" w:hAnsiTheme="minorHAnsi" w:cs="Verdana"/>
          <w:b/>
          <w:bCs/>
          <w:i/>
          <w:iCs/>
          <w:sz w:val="22"/>
          <w:szCs w:val="22"/>
        </w:rPr>
        <w:t xml:space="preserve"> specialties noted below: </w:t>
      </w:r>
    </w:p>
    <w:p w14:paraId="7C3D6F76" w14:textId="77777777" w:rsidR="00AA4AC0" w:rsidRDefault="00AA4AC0" w:rsidP="00AA4AC0">
      <w:pPr>
        <w:autoSpaceDE w:val="0"/>
        <w:autoSpaceDN w:val="0"/>
        <w:adjustRightInd w:val="0"/>
        <w:spacing w:after="0" w:line="240" w:lineRule="auto"/>
        <w:jc w:val="both"/>
        <w:rPr>
          <w:rFonts w:asciiTheme="minorHAnsi" w:hAnsiTheme="minorHAnsi" w:cs="Verdana"/>
          <w:b/>
          <w:bCs/>
          <w:i/>
          <w:iCs/>
          <w:sz w:val="22"/>
          <w:szCs w:val="22"/>
        </w:rPr>
      </w:pPr>
      <w:r w:rsidRPr="00C26D8E">
        <w:rPr>
          <w:rFonts w:asciiTheme="minorHAnsi" w:hAnsiTheme="minorHAnsi" w:cs="Verdana"/>
          <w:b/>
          <w:bCs/>
          <w:i/>
          <w:iCs/>
          <w:sz w:val="22"/>
          <w:szCs w:val="22"/>
        </w:rPr>
        <w:t xml:space="preserve">  </w:t>
      </w:r>
    </w:p>
    <w:p w14:paraId="5BEA0AC3" w14:textId="77777777" w:rsidR="00AA4AC0" w:rsidRPr="00214C82" w:rsidRDefault="00AA4AC0" w:rsidP="00AA4AC0">
      <w:pPr>
        <w:autoSpaceDE w:val="0"/>
        <w:autoSpaceDN w:val="0"/>
        <w:spacing w:after="0" w:line="240" w:lineRule="auto"/>
        <w:ind w:left="1800"/>
        <w:jc w:val="both"/>
        <w:rPr>
          <w:rFonts w:asciiTheme="minorHAnsi" w:hAnsiTheme="minorHAnsi"/>
          <w:b/>
          <w:bCs/>
          <w:i/>
          <w:iCs/>
          <w:sz w:val="22"/>
          <w:szCs w:val="22"/>
        </w:rPr>
      </w:pPr>
      <w:r w:rsidRPr="00214C82">
        <w:rPr>
          <w:rFonts w:asciiTheme="minorHAnsi" w:hAnsiTheme="minorHAnsi"/>
          <w:b/>
          <w:bCs/>
          <w:i/>
          <w:iCs/>
          <w:sz w:val="22"/>
          <w:szCs w:val="22"/>
        </w:rPr>
        <w:t xml:space="preserve">Primary Care Provider specialties as credentialed by BCBSRI: </w:t>
      </w:r>
    </w:p>
    <w:p w14:paraId="3CABAF49" w14:textId="77777777" w:rsidR="00AA4AC0" w:rsidRPr="00214C82" w:rsidRDefault="00AA4AC0" w:rsidP="00AA4AC0">
      <w:pPr>
        <w:pStyle w:val="ListParagraph"/>
        <w:numPr>
          <w:ilvl w:val="0"/>
          <w:numId w:val="47"/>
        </w:numPr>
        <w:tabs>
          <w:tab w:val="left" w:pos="3240"/>
        </w:tabs>
        <w:autoSpaceDE w:val="0"/>
        <w:autoSpaceDN w:val="0"/>
        <w:spacing w:after="0" w:line="240" w:lineRule="auto"/>
        <w:ind w:left="1800" w:firstLine="1080"/>
        <w:rPr>
          <w:rFonts w:asciiTheme="minorHAnsi" w:hAnsiTheme="minorHAnsi" w:cs="Arial"/>
          <w:i/>
          <w:iCs/>
          <w:sz w:val="22"/>
          <w:szCs w:val="22"/>
        </w:rPr>
      </w:pPr>
      <w:r w:rsidRPr="00214C82">
        <w:rPr>
          <w:rFonts w:asciiTheme="minorHAnsi" w:hAnsiTheme="minorHAnsi" w:cs="Arial"/>
          <w:i/>
          <w:iCs/>
          <w:sz w:val="22"/>
          <w:szCs w:val="22"/>
        </w:rPr>
        <w:t>Nurse practitioner</w:t>
      </w:r>
    </w:p>
    <w:p w14:paraId="21705232" w14:textId="77777777" w:rsidR="00AA4AC0" w:rsidRPr="00214C82" w:rsidRDefault="00AA4AC0" w:rsidP="00AA4AC0">
      <w:pPr>
        <w:pStyle w:val="ListParagraph"/>
        <w:numPr>
          <w:ilvl w:val="0"/>
          <w:numId w:val="47"/>
        </w:numPr>
        <w:tabs>
          <w:tab w:val="left" w:pos="3240"/>
        </w:tabs>
        <w:autoSpaceDE w:val="0"/>
        <w:autoSpaceDN w:val="0"/>
        <w:spacing w:after="0" w:line="240" w:lineRule="auto"/>
        <w:ind w:left="1800" w:firstLine="1080"/>
        <w:rPr>
          <w:rFonts w:asciiTheme="minorHAnsi" w:hAnsiTheme="minorHAnsi" w:cs="Calibri"/>
          <w:b/>
          <w:bCs/>
          <w:i/>
          <w:iCs/>
          <w:sz w:val="22"/>
          <w:szCs w:val="22"/>
        </w:rPr>
      </w:pPr>
      <w:r w:rsidRPr="00214C82">
        <w:rPr>
          <w:rFonts w:asciiTheme="minorHAnsi" w:hAnsiTheme="minorHAnsi" w:cs="Arial"/>
          <w:i/>
          <w:iCs/>
          <w:sz w:val="22"/>
          <w:szCs w:val="22"/>
        </w:rPr>
        <w:t>Physician assistant</w:t>
      </w:r>
    </w:p>
    <w:p w14:paraId="6D0E175C" w14:textId="77777777" w:rsidR="00AA4AC0" w:rsidRPr="00214C82" w:rsidRDefault="00AA4AC0" w:rsidP="00AA4AC0">
      <w:pPr>
        <w:pStyle w:val="ListParagraph"/>
        <w:numPr>
          <w:ilvl w:val="0"/>
          <w:numId w:val="47"/>
        </w:numPr>
        <w:tabs>
          <w:tab w:val="left" w:pos="3240"/>
        </w:tabs>
        <w:autoSpaceDE w:val="0"/>
        <w:autoSpaceDN w:val="0"/>
        <w:spacing w:after="0" w:line="240" w:lineRule="auto"/>
        <w:ind w:left="1800" w:firstLine="1080"/>
        <w:rPr>
          <w:rFonts w:asciiTheme="minorHAnsi" w:hAnsiTheme="minorHAnsi" w:cs="Arial"/>
          <w:i/>
          <w:iCs/>
          <w:sz w:val="22"/>
          <w:szCs w:val="22"/>
        </w:rPr>
      </w:pPr>
      <w:r w:rsidRPr="00214C82">
        <w:rPr>
          <w:rFonts w:asciiTheme="minorHAnsi" w:hAnsiTheme="minorHAnsi" w:cs="Arial"/>
          <w:i/>
          <w:iCs/>
          <w:sz w:val="22"/>
          <w:szCs w:val="22"/>
        </w:rPr>
        <w:t xml:space="preserve">Physicians </w:t>
      </w:r>
    </w:p>
    <w:p w14:paraId="50A32466" w14:textId="77777777" w:rsidR="00AA4AC0" w:rsidRDefault="00AA4AC0" w:rsidP="00AA4AC0">
      <w:pPr>
        <w:autoSpaceDE w:val="0"/>
        <w:autoSpaceDN w:val="0"/>
        <w:spacing w:after="0" w:line="240" w:lineRule="auto"/>
        <w:ind w:left="1800"/>
        <w:rPr>
          <w:rFonts w:asciiTheme="minorHAnsi" w:hAnsiTheme="minorHAnsi"/>
          <w:b/>
          <w:bCs/>
          <w:i/>
          <w:iCs/>
          <w:sz w:val="22"/>
          <w:szCs w:val="22"/>
        </w:rPr>
      </w:pPr>
    </w:p>
    <w:p w14:paraId="38139722" w14:textId="77777777" w:rsidR="003324AC" w:rsidRDefault="003324AC" w:rsidP="00AA4AC0">
      <w:pPr>
        <w:autoSpaceDE w:val="0"/>
        <w:autoSpaceDN w:val="0"/>
        <w:spacing w:after="0" w:line="240" w:lineRule="auto"/>
        <w:ind w:left="1800"/>
        <w:rPr>
          <w:rFonts w:asciiTheme="minorHAnsi" w:hAnsiTheme="minorHAnsi"/>
          <w:b/>
          <w:bCs/>
          <w:i/>
          <w:iCs/>
          <w:sz w:val="22"/>
          <w:szCs w:val="22"/>
        </w:rPr>
      </w:pPr>
    </w:p>
    <w:p w14:paraId="1DB84030" w14:textId="18C77D03" w:rsidR="00AA4AC0" w:rsidRPr="00214C82" w:rsidRDefault="00AA4AC0" w:rsidP="00AA4AC0">
      <w:pPr>
        <w:autoSpaceDE w:val="0"/>
        <w:autoSpaceDN w:val="0"/>
        <w:spacing w:after="0" w:line="240" w:lineRule="auto"/>
        <w:ind w:left="1800"/>
        <w:rPr>
          <w:rFonts w:asciiTheme="minorHAnsi" w:hAnsiTheme="minorHAnsi"/>
          <w:b/>
          <w:bCs/>
          <w:i/>
          <w:iCs/>
          <w:sz w:val="22"/>
          <w:szCs w:val="22"/>
        </w:rPr>
      </w:pPr>
      <w:r w:rsidRPr="00214C82">
        <w:rPr>
          <w:rFonts w:asciiTheme="minorHAnsi" w:hAnsiTheme="minorHAnsi"/>
          <w:b/>
          <w:bCs/>
          <w:i/>
          <w:iCs/>
          <w:sz w:val="22"/>
          <w:szCs w:val="22"/>
        </w:rPr>
        <w:t xml:space="preserve">Behavioral Health Providers: </w:t>
      </w:r>
    </w:p>
    <w:p w14:paraId="408330D4" w14:textId="77777777" w:rsidR="00AA4AC0" w:rsidRPr="00214C82" w:rsidRDefault="00AA4AC0" w:rsidP="00AA4AC0">
      <w:pPr>
        <w:pStyle w:val="ListParagraph"/>
        <w:numPr>
          <w:ilvl w:val="0"/>
          <w:numId w:val="47"/>
        </w:numPr>
        <w:tabs>
          <w:tab w:val="left" w:pos="3240"/>
        </w:tabs>
        <w:autoSpaceDE w:val="0"/>
        <w:autoSpaceDN w:val="0"/>
        <w:spacing w:after="0" w:line="240" w:lineRule="auto"/>
        <w:ind w:left="1980" w:firstLine="900"/>
        <w:rPr>
          <w:rFonts w:asciiTheme="minorHAnsi" w:hAnsiTheme="minorHAnsi" w:cs="Arial"/>
          <w:i/>
          <w:iCs/>
          <w:sz w:val="22"/>
          <w:szCs w:val="22"/>
        </w:rPr>
      </w:pPr>
      <w:r w:rsidRPr="00214C82">
        <w:rPr>
          <w:rFonts w:asciiTheme="minorHAnsi" w:hAnsiTheme="minorHAnsi" w:cs="Arial"/>
          <w:i/>
          <w:iCs/>
          <w:sz w:val="22"/>
          <w:szCs w:val="22"/>
        </w:rPr>
        <w:lastRenderedPageBreak/>
        <w:t xml:space="preserve">Child and adolescent psychiatry </w:t>
      </w:r>
    </w:p>
    <w:p w14:paraId="03F5021F" w14:textId="77777777" w:rsidR="00AA4AC0" w:rsidRPr="00214C82" w:rsidRDefault="00AA4AC0" w:rsidP="00AA4AC0">
      <w:pPr>
        <w:pStyle w:val="ListParagraph"/>
        <w:numPr>
          <w:ilvl w:val="0"/>
          <w:numId w:val="47"/>
        </w:numPr>
        <w:tabs>
          <w:tab w:val="left" w:pos="3240"/>
        </w:tabs>
        <w:autoSpaceDE w:val="0"/>
        <w:autoSpaceDN w:val="0"/>
        <w:spacing w:after="0" w:line="240" w:lineRule="auto"/>
        <w:ind w:left="1980" w:firstLine="900"/>
        <w:rPr>
          <w:rFonts w:asciiTheme="minorHAnsi" w:hAnsiTheme="minorHAnsi" w:cs="Arial"/>
          <w:i/>
          <w:iCs/>
          <w:sz w:val="22"/>
          <w:szCs w:val="22"/>
        </w:rPr>
      </w:pPr>
      <w:r w:rsidRPr="00214C82">
        <w:rPr>
          <w:rFonts w:asciiTheme="minorHAnsi" w:hAnsiTheme="minorHAnsi" w:cs="Arial"/>
          <w:i/>
          <w:iCs/>
          <w:sz w:val="22"/>
          <w:szCs w:val="22"/>
        </w:rPr>
        <w:t xml:space="preserve">Clinical nurse specialist </w:t>
      </w:r>
    </w:p>
    <w:p w14:paraId="695F0F37" w14:textId="77777777" w:rsidR="00AA4AC0" w:rsidRPr="00214C82" w:rsidRDefault="00AA4AC0" w:rsidP="00AA4AC0">
      <w:pPr>
        <w:pStyle w:val="ListParagraph"/>
        <w:numPr>
          <w:ilvl w:val="0"/>
          <w:numId w:val="47"/>
        </w:numPr>
        <w:tabs>
          <w:tab w:val="left" w:pos="3240"/>
        </w:tabs>
        <w:autoSpaceDE w:val="0"/>
        <w:autoSpaceDN w:val="0"/>
        <w:spacing w:after="0" w:line="240" w:lineRule="auto"/>
        <w:ind w:left="1980" w:firstLine="900"/>
        <w:rPr>
          <w:rFonts w:asciiTheme="minorHAnsi" w:hAnsiTheme="minorHAnsi" w:cs="Arial"/>
          <w:i/>
          <w:iCs/>
          <w:sz w:val="22"/>
          <w:szCs w:val="22"/>
        </w:rPr>
      </w:pPr>
      <w:r w:rsidRPr="00214C82">
        <w:rPr>
          <w:rFonts w:asciiTheme="minorHAnsi" w:hAnsiTheme="minorHAnsi" w:cs="Arial"/>
          <w:i/>
          <w:iCs/>
          <w:sz w:val="22"/>
          <w:szCs w:val="22"/>
        </w:rPr>
        <w:t xml:space="preserve">Clinical social worker </w:t>
      </w:r>
    </w:p>
    <w:p w14:paraId="7ED79468" w14:textId="77777777" w:rsidR="00AA4AC0" w:rsidRPr="00214C82" w:rsidRDefault="00AA4AC0" w:rsidP="00AA4AC0">
      <w:pPr>
        <w:pStyle w:val="ListParagraph"/>
        <w:numPr>
          <w:ilvl w:val="0"/>
          <w:numId w:val="47"/>
        </w:numPr>
        <w:tabs>
          <w:tab w:val="left" w:pos="3240"/>
        </w:tabs>
        <w:autoSpaceDE w:val="0"/>
        <w:autoSpaceDN w:val="0"/>
        <w:spacing w:after="0" w:line="240" w:lineRule="auto"/>
        <w:ind w:left="1980" w:firstLine="900"/>
        <w:rPr>
          <w:rFonts w:asciiTheme="minorHAnsi" w:hAnsiTheme="minorHAnsi" w:cs="Arial"/>
          <w:i/>
          <w:iCs/>
          <w:sz w:val="22"/>
          <w:szCs w:val="22"/>
        </w:rPr>
      </w:pPr>
      <w:r w:rsidRPr="00214C82">
        <w:rPr>
          <w:rFonts w:asciiTheme="minorHAnsi" w:hAnsiTheme="minorHAnsi" w:cs="Arial"/>
          <w:i/>
          <w:iCs/>
          <w:sz w:val="22"/>
          <w:szCs w:val="22"/>
        </w:rPr>
        <w:t xml:space="preserve">Geriatric psychiatry </w:t>
      </w:r>
    </w:p>
    <w:p w14:paraId="2F655B69" w14:textId="77777777" w:rsidR="00AA4AC0" w:rsidRPr="00214C82" w:rsidRDefault="00AA4AC0" w:rsidP="00AA4AC0">
      <w:pPr>
        <w:pStyle w:val="ListParagraph"/>
        <w:numPr>
          <w:ilvl w:val="0"/>
          <w:numId w:val="47"/>
        </w:numPr>
        <w:tabs>
          <w:tab w:val="left" w:pos="3240"/>
        </w:tabs>
        <w:autoSpaceDE w:val="0"/>
        <w:autoSpaceDN w:val="0"/>
        <w:spacing w:after="0" w:line="240" w:lineRule="auto"/>
        <w:ind w:left="1980" w:firstLine="900"/>
        <w:rPr>
          <w:rFonts w:asciiTheme="minorHAnsi" w:hAnsiTheme="minorHAnsi" w:cs="Arial"/>
          <w:i/>
          <w:iCs/>
          <w:sz w:val="22"/>
          <w:szCs w:val="22"/>
        </w:rPr>
      </w:pPr>
      <w:r w:rsidRPr="00214C82">
        <w:rPr>
          <w:rFonts w:asciiTheme="minorHAnsi" w:hAnsiTheme="minorHAnsi" w:cs="Arial"/>
          <w:i/>
          <w:iCs/>
          <w:sz w:val="22"/>
          <w:szCs w:val="22"/>
        </w:rPr>
        <w:t xml:space="preserve">Psychiatrist </w:t>
      </w:r>
    </w:p>
    <w:p w14:paraId="5E7087E9" w14:textId="77777777" w:rsidR="00AA4AC0" w:rsidRPr="00214C82" w:rsidRDefault="00AA4AC0" w:rsidP="00AA4AC0">
      <w:pPr>
        <w:pStyle w:val="ListParagraph"/>
        <w:numPr>
          <w:ilvl w:val="0"/>
          <w:numId w:val="47"/>
        </w:numPr>
        <w:tabs>
          <w:tab w:val="left" w:pos="3240"/>
        </w:tabs>
        <w:autoSpaceDE w:val="0"/>
        <w:autoSpaceDN w:val="0"/>
        <w:spacing w:after="0" w:line="240" w:lineRule="auto"/>
        <w:ind w:left="1980" w:firstLine="900"/>
        <w:rPr>
          <w:rFonts w:asciiTheme="minorHAnsi" w:hAnsiTheme="minorHAnsi" w:cs="Arial"/>
          <w:i/>
          <w:iCs/>
          <w:sz w:val="22"/>
          <w:szCs w:val="22"/>
        </w:rPr>
      </w:pPr>
      <w:r w:rsidRPr="00214C82">
        <w:rPr>
          <w:rFonts w:asciiTheme="minorHAnsi" w:hAnsiTheme="minorHAnsi" w:cs="Arial"/>
          <w:i/>
          <w:iCs/>
          <w:sz w:val="22"/>
          <w:szCs w:val="22"/>
        </w:rPr>
        <w:t xml:space="preserve">Psychiatry/neurology </w:t>
      </w:r>
    </w:p>
    <w:p w14:paraId="1E1ADB66" w14:textId="77777777" w:rsidR="00AA4AC0" w:rsidRPr="00214C82" w:rsidRDefault="00AA4AC0" w:rsidP="00AA4AC0">
      <w:pPr>
        <w:pStyle w:val="ListParagraph"/>
        <w:numPr>
          <w:ilvl w:val="0"/>
          <w:numId w:val="47"/>
        </w:numPr>
        <w:tabs>
          <w:tab w:val="left" w:pos="3240"/>
        </w:tabs>
        <w:autoSpaceDE w:val="0"/>
        <w:autoSpaceDN w:val="0"/>
        <w:spacing w:after="0" w:line="240" w:lineRule="auto"/>
        <w:ind w:left="1980" w:firstLine="900"/>
        <w:rPr>
          <w:rFonts w:asciiTheme="minorHAnsi" w:hAnsiTheme="minorHAnsi" w:cs="Arial"/>
          <w:i/>
          <w:iCs/>
          <w:sz w:val="22"/>
          <w:szCs w:val="22"/>
        </w:rPr>
      </w:pPr>
      <w:r w:rsidRPr="00214C82">
        <w:rPr>
          <w:rFonts w:asciiTheme="minorHAnsi" w:hAnsiTheme="minorHAnsi" w:cs="Arial"/>
          <w:i/>
          <w:iCs/>
          <w:sz w:val="22"/>
          <w:szCs w:val="22"/>
        </w:rPr>
        <w:t xml:space="preserve">Psychologist </w:t>
      </w:r>
    </w:p>
    <w:p w14:paraId="075FA529" w14:textId="77777777" w:rsidR="00AA4AC0" w:rsidRPr="00C26D8E" w:rsidRDefault="00AA4AC0" w:rsidP="00AA4AC0">
      <w:pPr>
        <w:autoSpaceDE w:val="0"/>
        <w:autoSpaceDN w:val="0"/>
        <w:adjustRightInd w:val="0"/>
        <w:spacing w:after="0" w:line="240" w:lineRule="auto"/>
        <w:jc w:val="both"/>
        <w:rPr>
          <w:rFonts w:asciiTheme="minorHAnsi" w:hAnsiTheme="minorHAnsi" w:cs="Verdana"/>
          <w:b/>
          <w:bCs/>
          <w:i/>
          <w:iCs/>
          <w:sz w:val="22"/>
          <w:szCs w:val="22"/>
        </w:rPr>
      </w:pPr>
      <w:r w:rsidRPr="00C26D8E">
        <w:rPr>
          <w:rFonts w:asciiTheme="minorHAnsi" w:hAnsiTheme="minorHAnsi" w:cs="Verdana"/>
          <w:b/>
          <w:bCs/>
          <w:i/>
          <w:iCs/>
          <w:sz w:val="22"/>
          <w:szCs w:val="22"/>
        </w:rPr>
        <w:t xml:space="preserve"> </w:t>
      </w:r>
    </w:p>
    <w:p w14:paraId="27F4612F" w14:textId="77777777" w:rsidR="0089211C" w:rsidRPr="00C26D8E" w:rsidRDefault="007470DF" w:rsidP="00166FAB">
      <w:pPr>
        <w:autoSpaceDE w:val="0"/>
        <w:autoSpaceDN w:val="0"/>
        <w:adjustRightInd w:val="0"/>
        <w:spacing w:after="0" w:line="240" w:lineRule="auto"/>
        <w:jc w:val="both"/>
        <w:rPr>
          <w:rFonts w:asciiTheme="minorHAnsi" w:hAnsiTheme="minorHAnsi" w:cs="Verdana"/>
          <w:b/>
          <w:bCs/>
          <w:i/>
          <w:iCs/>
          <w:sz w:val="22"/>
          <w:szCs w:val="22"/>
        </w:rPr>
      </w:pPr>
      <w:r w:rsidRPr="0001042B">
        <w:rPr>
          <w:rFonts w:asciiTheme="minorHAnsi" w:hAnsiTheme="minorHAnsi" w:cs="Verdana"/>
          <w:b/>
          <w:bCs/>
          <w:i/>
          <w:iCs/>
          <w:sz w:val="22"/>
          <w:szCs w:val="22"/>
        </w:rPr>
        <w:t>For all other providers</w:t>
      </w:r>
      <w:r w:rsidR="00D64762" w:rsidRPr="0001042B">
        <w:rPr>
          <w:rFonts w:asciiTheme="minorHAnsi" w:hAnsiTheme="minorHAnsi" w:cs="Verdana"/>
          <w:b/>
          <w:bCs/>
          <w:i/>
          <w:iCs/>
          <w:sz w:val="22"/>
          <w:szCs w:val="22"/>
        </w:rPr>
        <w:t xml:space="preserve"> e.g. specialist providers</w:t>
      </w:r>
      <w:r w:rsidRPr="0001042B">
        <w:rPr>
          <w:rFonts w:asciiTheme="minorHAnsi" w:hAnsiTheme="minorHAnsi" w:cs="Verdana"/>
          <w:b/>
          <w:bCs/>
          <w:i/>
          <w:iCs/>
          <w:sz w:val="22"/>
          <w:szCs w:val="22"/>
        </w:rPr>
        <w:t>, the applicable cost share will apply based on the benefit.</w:t>
      </w:r>
    </w:p>
    <w:p w14:paraId="654113C0" w14:textId="77777777" w:rsidR="0089211C" w:rsidRPr="00C26D8E" w:rsidRDefault="0089211C" w:rsidP="00166FAB">
      <w:pPr>
        <w:autoSpaceDE w:val="0"/>
        <w:autoSpaceDN w:val="0"/>
        <w:adjustRightInd w:val="0"/>
        <w:spacing w:after="0" w:line="240" w:lineRule="auto"/>
        <w:jc w:val="both"/>
        <w:rPr>
          <w:rFonts w:asciiTheme="minorHAnsi" w:hAnsiTheme="minorHAnsi" w:cs="Verdana"/>
          <w:sz w:val="22"/>
          <w:szCs w:val="22"/>
        </w:rPr>
      </w:pPr>
    </w:p>
    <w:p w14:paraId="0C9F9820" w14:textId="77777777" w:rsidR="007470DF" w:rsidRPr="00C26D8E" w:rsidRDefault="0089211C" w:rsidP="00166FAB">
      <w:pPr>
        <w:autoSpaceDE w:val="0"/>
        <w:autoSpaceDN w:val="0"/>
        <w:adjustRightInd w:val="0"/>
        <w:spacing w:after="0" w:line="240" w:lineRule="auto"/>
        <w:jc w:val="both"/>
        <w:rPr>
          <w:rFonts w:asciiTheme="minorHAnsi" w:hAnsiTheme="minorHAnsi" w:cs="Verdana"/>
          <w:b/>
          <w:bCs/>
          <w:sz w:val="22"/>
          <w:szCs w:val="22"/>
        </w:rPr>
      </w:pPr>
      <w:r w:rsidRPr="00C26D8E">
        <w:rPr>
          <w:rFonts w:asciiTheme="minorHAnsi" w:hAnsiTheme="minorHAnsi" w:cs="Verdana"/>
          <w:b/>
          <w:bCs/>
          <w:sz w:val="22"/>
          <w:szCs w:val="22"/>
        </w:rPr>
        <w:t xml:space="preserve">Rural Health </w:t>
      </w:r>
      <w:r w:rsidR="00B3384A" w:rsidRPr="00C26D8E">
        <w:rPr>
          <w:rFonts w:asciiTheme="minorHAnsi" w:hAnsiTheme="minorHAnsi" w:cs="Verdana"/>
          <w:b/>
          <w:bCs/>
          <w:sz w:val="22"/>
          <w:szCs w:val="22"/>
        </w:rPr>
        <w:t>Centers (RHC)</w:t>
      </w:r>
      <w:r w:rsidRPr="00C26D8E">
        <w:rPr>
          <w:rFonts w:asciiTheme="minorHAnsi" w:hAnsiTheme="minorHAnsi" w:cs="Verdana"/>
          <w:b/>
          <w:bCs/>
          <w:sz w:val="22"/>
          <w:szCs w:val="22"/>
        </w:rPr>
        <w:t xml:space="preserve"> and Federally Qualified Health Centers </w:t>
      </w:r>
      <w:r w:rsidR="00B3384A" w:rsidRPr="00C26D8E">
        <w:rPr>
          <w:rFonts w:asciiTheme="minorHAnsi" w:hAnsiTheme="minorHAnsi" w:cs="Verdana"/>
          <w:b/>
          <w:bCs/>
          <w:sz w:val="22"/>
          <w:szCs w:val="22"/>
        </w:rPr>
        <w:t>(FQHC)</w:t>
      </w:r>
      <w:r w:rsidR="007470DF" w:rsidRPr="00C26D8E">
        <w:rPr>
          <w:rFonts w:asciiTheme="minorHAnsi" w:hAnsiTheme="minorHAnsi" w:cs="Verdana"/>
          <w:b/>
          <w:bCs/>
          <w:sz w:val="22"/>
          <w:szCs w:val="22"/>
        </w:rPr>
        <w:t xml:space="preserve">  </w:t>
      </w:r>
    </w:p>
    <w:p w14:paraId="619BC243" w14:textId="70A28882" w:rsidR="0089211C" w:rsidRDefault="0089211C" w:rsidP="00166FAB">
      <w:pPr>
        <w:autoSpaceDE w:val="0"/>
        <w:autoSpaceDN w:val="0"/>
        <w:adjustRightInd w:val="0"/>
        <w:spacing w:after="0" w:line="240" w:lineRule="auto"/>
        <w:jc w:val="both"/>
        <w:rPr>
          <w:rFonts w:asciiTheme="minorHAnsi" w:hAnsiTheme="minorHAnsi"/>
          <w:sz w:val="22"/>
          <w:szCs w:val="22"/>
        </w:rPr>
      </w:pPr>
      <w:r w:rsidRPr="00C26D8E">
        <w:rPr>
          <w:rFonts w:asciiTheme="minorHAnsi" w:hAnsiTheme="minorHAnsi"/>
          <w:sz w:val="22"/>
          <w:szCs w:val="22"/>
        </w:rPr>
        <w:t>RHCs and FQHCs can furnish any telehealth service that is included on the list of Medicare telehealth services</w:t>
      </w:r>
      <w:r w:rsidR="00B3384A" w:rsidRPr="00C26D8E">
        <w:rPr>
          <w:rFonts w:asciiTheme="minorHAnsi" w:hAnsiTheme="minorHAnsi"/>
          <w:sz w:val="22"/>
          <w:szCs w:val="22"/>
        </w:rPr>
        <w:t xml:space="preserve"> listed in the coding sections of this policy</w:t>
      </w:r>
      <w:r w:rsidRPr="00C26D8E">
        <w:rPr>
          <w:rFonts w:asciiTheme="minorHAnsi" w:hAnsiTheme="minorHAnsi"/>
          <w:sz w:val="22"/>
          <w:szCs w:val="22"/>
        </w:rPr>
        <w:t xml:space="preserve">. Telehealth services generally require use of interactive real-time audio and video technology. </w:t>
      </w:r>
      <w:r w:rsidR="0079091E">
        <w:rPr>
          <w:rFonts w:asciiTheme="minorHAnsi" w:hAnsiTheme="minorHAnsi"/>
          <w:sz w:val="22"/>
          <w:szCs w:val="22"/>
        </w:rPr>
        <w:t>S</w:t>
      </w:r>
      <w:r w:rsidRPr="00C26D8E">
        <w:rPr>
          <w:rFonts w:asciiTheme="minorHAnsi" w:hAnsiTheme="minorHAnsi"/>
          <w:sz w:val="22"/>
          <w:szCs w:val="22"/>
        </w:rPr>
        <w:t xml:space="preserve">ome services can be furnished using audio technology only. </w:t>
      </w:r>
    </w:p>
    <w:p w14:paraId="2F787ED9" w14:textId="77777777" w:rsidR="007470DF" w:rsidRPr="00C26D8E" w:rsidRDefault="007470DF" w:rsidP="00166FAB">
      <w:pPr>
        <w:autoSpaceDE w:val="0"/>
        <w:autoSpaceDN w:val="0"/>
        <w:adjustRightInd w:val="0"/>
        <w:spacing w:after="0" w:line="240" w:lineRule="auto"/>
        <w:jc w:val="both"/>
        <w:rPr>
          <w:rFonts w:asciiTheme="minorHAnsi" w:hAnsiTheme="minorHAnsi" w:cs="Verdana"/>
          <w:sz w:val="22"/>
          <w:szCs w:val="22"/>
        </w:rPr>
      </w:pPr>
    </w:p>
    <w:p w14:paraId="731CCD51" w14:textId="77777777" w:rsidR="00166FAB" w:rsidRDefault="00166FAB" w:rsidP="00166FAB">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COVERAGE</w:t>
      </w:r>
    </w:p>
    <w:p w14:paraId="32FD9AE8" w14:textId="74DCAE4E" w:rsidR="007470DF" w:rsidRDefault="007470DF" w:rsidP="007470DF">
      <w:pPr>
        <w:autoSpaceDE w:val="0"/>
        <w:autoSpaceDN w:val="0"/>
        <w:adjustRightInd w:val="0"/>
        <w:spacing w:after="0" w:line="240" w:lineRule="auto"/>
        <w:rPr>
          <w:rFonts w:ascii="Garamond" w:hAnsi="Garamond" w:cs="Garamond"/>
          <w:color w:val="000000"/>
          <w:sz w:val="22"/>
          <w:szCs w:val="22"/>
        </w:rPr>
      </w:pPr>
      <w:r w:rsidRPr="00C26D8E">
        <w:rPr>
          <w:rFonts w:ascii="Garamond" w:hAnsi="Garamond" w:cs="Garamond"/>
          <w:color w:val="000000"/>
          <w:sz w:val="22"/>
          <w:szCs w:val="22"/>
        </w:rPr>
        <w:t>Benefits may vary between groups and contracts.  Please refer to the Evidence of Coverage for applicable benefits/coverage.</w:t>
      </w:r>
    </w:p>
    <w:p w14:paraId="5117DA2D" w14:textId="1B19C34C" w:rsidR="00D022C9" w:rsidRDefault="00D022C9" w:rsidP="007470DF">
      <w:pPr>
        <w:autoSpaceDE w:val="0"/>
        <w:autoSpaceDN w:val="0"/>
        <w:adjustRightInd w:val="0"/>
        <w:spacing w:after="0" w:line="240" w:lineRule="auto"/>
        <w:rPr>
          <w:rFonts w:ascii="Garamond" w:hAnsi="Garamond" w:cs="Garamond"/>
          <w:color w:val="000000"/>
          <w:sz w:val="22"/>
          <w:szCs w:val="22"/>
        </w:rPr>
      </w:pPr>
    </w:p>
    <w:p w14:paraId="4FDBAE9F" w14:textId="77777777" w:rsidR="00D022C9" w:rsidRPr="00540DAF" w:rsidRDefault="00D022C9" w:rsidP="00D022C9">
      <w:pPr>
        <w:autoSpaceDE w:val="0"/>
        <w:autoSpaceDN w:val="0"/>
        <w:adjustRightInd w:val="0"/>
        <w:spacing w:after="0" w:line="240" w:lineRule="auto"/>
        <w:jc w:val="both"/>
        <w:rPr>
          <w:rFonts w:cs="Helv"/>
          <w:b/>
          <w:bCs/>
          <w:color w:val="0082BF"/>
        </w:rPr>
      </w:pPr>
      <w:r w:rsidRPr="00540DAF">
        <w:rPr>
          <w:rFonts w:cs="Helv"/>
          <w:b/>
          <w:bCs/>
          <w:color w:val="0082BF"/>
        </w:rPr>
        <w:t xml:space="preserve">REIMBURSEMENT </w:t>
      </w:r>
    </w:p>
    <w:p w14:paraId="39C6DBE2" w14:textId="77777777" w:rsidR="00D022C9" w:rsidRPr="00506B0B" w:rsidRDefault="00D022C9" w:rsidP="00D022C9">
      <w:p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 xml:space="preserve">BCBSRI will reimburse telemedicine or telephone only services/encounters at 100% of the in-office allowable amount for any clinically appropriate, medically necessary covered health service. </w:t>
      </w:r>
    </w:p>
    <w:p w14:paraId="1CEE49F1" w14:textId="77777777" w:rsidR="00D022C9" w:rsidRDefault="00D022C9" w:rsidP="00D022C9">
      <w:pPr>
        <w:autoSpaceDE w:val="0"/>
        <w:autoSpaceDN w:val="0"/>
        <w:adjustRightInd w:val="0"/>
        <w:spacing w:after="0" w:line="240" w:lineRule="auto"/>
        <w:rPr>
          <w:rFonts w:asciiTheme="minorHAnsi" w:hAnsiTheme="minorHAnsi" w:cs="Garamond"/>
          <w:sz w:val="22"/>
          <w:szCs w:val="22"/>
        </w:rPr>
      </w:pPr>
    </w:p>
    <w:p w14:paraId="7C97580C" w14:textId="05214F68" w:rsidR="00D022C9" w:rsidRDefault="00D022C9" w:rsidP="00D022C9">
      <w:p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 xml:space="preserve">Services performed by Advanced Practitioners will be reimbursed at a reduced proportion of the physician fee schedule as is the practice for in-office services. </w:t>
      </w:r>
    </w:p>
    <w:p w14:paraId="69F00B2B" w14:textId="38E95369" w:rsidR="00290AA5" w:rsidRDefault="00290AA5" w:rsidP="00D022C9">
      <w:pPr>
        <w:autoSpaceDE w:val="0"/>
        <w:autoSpaceDN w:val="0"/>
        <w:adjustRightInd w:val="0"/>
        <w:spacing w:after="0" w:line="240" w:lineRule="auto"/>
        <w:rPr>
          <w:rFonts w:asciiTheme="minorHAnsi" w:hAnsiTheme="minorHAnsi" w:cs="Garamond"/>
          <w:sz w:val="22"/>
          <w:szCs w:val="22"/>
        </w:rPr>
      </w:pPr>
    </w:p>
    <w:p w14:paraId="462C8122" w14:textId="77777777" w:rsidR="007470DF" w:rsidRDefault="007470DF" w:rsidP="00166FAB">
      <w:pPr>
        <w:autoSpaceDE w:val="0"/>
        <w:autoSpaceDN w:val="0"/>
        <w:adjustRightInd w:val="0"/>
        <w:spacing w:after="0" w:line="240" w:lineRule="auto"/>
        <w:jc w:val="both"/>
        <w:rPr>
          <w:rFonts w:ascii="Verdana" w:hAnsi="Verdana" w:cs="Verdana"/>
          <w:b/>
          <w:bCs/>
          <w:color w:val="0082BF"/>
        </w:rPr>
      </w:pPr>
    </w:p>
    <w:p w14:paraId="3462E0CD" w14:textId="77777777" w:rsidR="00166FAB" w:rsidRDefault="00166FAB" w:rsidP="00166FAB">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BACKGROUND</w:t>
      </w:r>
    </w:p>
    <w:p w14:paraId="5056DE15" w14:textId="1D91970A" w:rsidR="008F6C1A" w:rsidRPr="00C26D8E" w:rsidRDefault="008F6C1A" w:rsidP="00166FAB">
      <w:pPr>
        <w:autoSpaceDE w:val="0"/>
        <w:autoSpaceDN w:val="0"/>
        <w:adjustRightInd w:val="0"/>
        <w:spacing w:after="0" w:line="240" w:lineRule="auto"/>
        <w:jc w:val="both"/>
        <w:rPr>
          <w:rFonts w:asciiTheme="minorHAnsi" w:hAnsiTheme="minorHAnsi" w:cs="Verdana"/>
          <w:sz w:val="22"/>
          <w:szCs w:val="22"/>
        </w:rPr>
      </w:pPr>
      <w:r w:rsidRPr="00C26D8E">
        <w:rPr>
          <w:rFonts w:asciiTheme="minorHAnsi" w:hAnsiTheme="minorHAnsi" w:cs="Verdana"/>
          <w:sz w:val="22"/>
          <w:szCs w:val="22"/>
        </w:rPr>
        <w:t xml:space="preserve">The Centers for Medicare &amp; Medicaid Services (CMS) has broadened access to Medicare telehealth services so that </w:t>
      </w:r>
      <w:r w:rsidR="00F40F7E" w:rsidRPr="00C26D8E">
        <w:rPr>
          <w:rFonts w:asciiTheme="minorHAnsi" w:hAnsiTheme="minorHAnsi" w:cs="Verdana"/>
          <w:sz w:val="22"/>
          <w:szCs w:val="22"/>
        </w:rPr>
        <w:t>members</w:t>
      </w:r>
      <w:r w:rsidRPr="00C26D8E">
        <w:rPr>
          <w:rFonts w:asciiTheme="minorHAnsi" w:hAnsiTheme="minorHAnsi" w:cs="Verdana"/>
          <w:sz w:val="22"/>
          <w:szCs w:val="22"/>
        </w:rPr>
        <w:t xml:space="preserve"> can receive a wider range of services from their doctors without having to travel to a healthcare facility. These policy changes build on the regulatory flexibilities granted under the President’s emergency declaration. CMS is expanding this benefit on a temporary and emergency basis under the 1135 waiver authority and Coronavirus Preparedness and Response Supplemental Appropriations Act. The benefits are part of the broader effort by CMS and the White House Task Force to ensure that all Americans – particularly those at high-risk of complications from the virus that causes the disease COVID-19 – are aware of easy-to-use, accessible benefits that can help keep them healthy while helping to contain the community spread of this virus.   </w:t>
      </w:r>
    </w:p>
    <w:p w14:paraId="39D8EFC2" w14:textId="77777777" w:rsidR="006328F4" w:rsidRPr="00C26D8E" w:rsidRDefault="006328F4" w:rsidP="00166FAB">
      <w:pPr>
        <w:autoSpaceDE w:val="0"/>
        <w:autoSpaceDN w:val="0"/>
        <w:adjustRightInd w:val="0"/>
        <w:spacing w:after="0" w:line="240" w:lineRule="auto"/>
        <w:jc w:val="both"/>
        <w:rPr>
          <w:rFonts w:ascii="Verdana" w:hAnsi="Verdana" w:cs="Verdana"/>
          <w:b/>
          <w:bCs/>
          <w:color w:val="0082BF"/>
          <w:sz w:val="22"/>
          <w:szCs w:val="22"/>
        </w:rPr>
      </w:pPr>
    </w:p>
    <w:p w14:paraId="10096089" w14:textId="0974828F" w:rsidR="00B40F58" w:rsidRPr="00C26D8E" w:rsidRDefault="00B40F58" w:rsidP="008F6C1A">
      <w:pPr>
        <w:autoSpaceDE w:val="0"/>
        <w:autoSpaceDN w:val="0"/>
        <w:adjustRightInd w:val="0"/>
        <w:spacing w:after="0" w:line="240" w:lineRule="auto"/>
        <w:jc w:val="both"/>
        <w:rPr>
          <w:rFonts w:asciiTheme="minorHAnsi" w:hAnsiTheme="minorHAnsi" w:cs="Utsaah"/>
          <w:b/>
          <w:bCs/>
          <w:sz w:val="22"/>
          <w:szCs w:val="22"/>
        </w:rPr>
      </w:pPr>
      <w:r w:rsidRPr="00C26D8E">
        <w:rPr>
          <w:rFonts w:asciiTheme="minorHAnsi" w:hAnsiTheme="minorHAnsi" w:cs="Utsaah"/>
          <w:b/>
          <w:bCs/>
          <w:sz w:val="22"/>
          <w:szCs w:val="22"/>
        </w:rPr>
        <w:t>Expansion of telehealth with 1135 waiver</w:t>
      </w:r>
    </w:p>
    <w:p w14:paraId="266A2F36" w14:textId="52C923F0" w:rsidR="008F6C1A" w:rsidRPr="00C26D8E" w:rsidRDefault="008F6C1A" w:rsidP="008F6C1A">
      <w:pPr>
        <w:autoSpaceDE w:val="0"/>
        <w:autoSpaceDN w:val="0"/>
        <w:adjustRightInd w:val="0"/>
        <w:spacing w:after="0" w:line="240" w:lineRule="auto"/>
        <w:jc w:val="both"/>
        <w:rPr>
          <w:rFonts w:asciiTheme="minorHAnsi" w:hAnsiTheme="minorHAnsi" w:cs="Utsaah"/>
          <w:sz w:val="22"/>
          <w:szCs w:val="22"/>
        </w:rPr>
      </w:pPr>
      <w:r w:rsidRPr="00C26D8E">
        <w:rPr>
          <w:rFonts w:asciiTheme="minorHAnsi" w:hAnsiTheme="minorHAnsi" w:cs="Utsaah"/>
          <w:sz w:val="22"/>
          <w:szCs w:val="22"/>
        </w:rPr>
        <w:t>Under this new waiver, Medicare can pay for office, hospital, and other visits furnished via telehealth across the country and including in patient’s places of residence starting March 6, 2020. A range of providers, such as doctors, nurse practitioners, clinical psychologists, and licensed clinical social workers, will be able to offer telehealth to their patients.  Additionally, the HHS Office of Inspector General (OIG) is providing flexibility for healthcare providers to reduce or waive cost-sharing for telehealth visits paid by federal healthcare programs.</w:t>
      </w:r>
    </w:p>
    <w:p w14:paraId="52A1E06A" w14:textId="77777777" w:rsidR="008F6C1A" w:rsidRPr="00C26D8E" w:rsidRDefault="008F6C1A" w:rsidP="008F6C1A">
      <w:pPr>
        <w:autoSpaceDE w:val="0"/>
        <w:autoSpaceDN w:val="0"/>
        <w:adjustRightInd w:val="0"/>
        <w:spacing w:after="0" w:line="240" w:lineRule="auto"/>
        <w:jc w:val="both"/>
        <w:rPr>
          <w:rFonts w:asciiTheme="minorHAnsi" w:hAnsiTheme="minorHAnsi" w:cs="Utsaah"/>
          <w:sz w:val="22"/>
          <w:szCs w:val="22"/>
        </w:rPr>
      </w:pPr>
    </w:p>
    <w:p w14:paraId="272B2C62" w14:textId="77777777" w:rsidR="008F6C1A" w:rsidRPr="00C26D8E" w:rsidRDefault="008F6C1A" w:rsidP="008F6C1A">
      <w:pPr>
        <w:autoSpaceDE w:val="0"/>
        <w:autoSpaceDN w:val="0"/>
        <w:adjustRightInd w:val="0"/>
        <w:spacing w:after="0" w:line="240" w:lineRule="auto"/>
        <w:jc w:val="both"/>
        <w:rPr>
          <w:rFonts w:asciiTheme="minorHAnsi" w:hAnsiTheme="minorHAnsi" w:cs="Utsaah"/>
          <w:sz w:val="22"/>
          <w:szCs w:val="22"/>
        </w:rPr>
      </w:pPr>
      <w:r w:rsidRPr="00C26D8E">
        <w:rPr>
          <w:rFonts w:asciiTheme="minorHAnsi" w:hAnsiTheme="minorHAnsi" w:cs="Utsaah"/>
          <w:sz w:val="22"/>
          <w:szCs w:val="22"/>
        </w:rPr>
        <w:t xml:space="preserve">Prior to this waiver Medicare could only pay for telehealth on a limited basis: when the person receiving the service is in a designated rural area and when they leave their home and go to a clinic, hospital, or certain other types of medical facilities for the service. </w:t>
      </w:r>
    </w:p>
    <w:p w14:paraId="4D097DFE" w14:textId="77777777" w:rsidR="00611D53" w:rsidRDefault="00611D53" w:rsidP="00611D53">
      <w:pPr>
        <w:autoSpaceDE w:val="0"/>
        <w:autoSpaceDN w:val="0"/>
        <w:adjustRightInd w:val="0"/>
        <w:spacing w:after="0" w:line="240" w:lineRule="auto"/>
        <w:jc w:val="both"/>
        <w:rPr>
          <w:rFonts w:ascii="Verdana" w:hAnsi="Verdana" w:cs="Verdana"/>
          <w:b/>
          <w:bCs/>
          <w:color w:val="0082BF"/>
        </w:rPr>
      </w:pPr>
    </w:p>
    <w:p w14:paraId="55DA9500" w14:textId="6F1D2B0D" w:rsidR="00611D53" w:rsidRDefault="00166FAB" w:rsidP="00611D53">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CODING</w:t>
      </w:r>
    </w:p>
    <w:p w14:paraId="6C2448B6" w14:textId="122FFBC6" w:rsidR="0007456A" w:rsidRPr="00C26D8E" w:rsidRDefault="0089211C" w:rsidP="00611D53">
      <w:pPr>
        <w:autoSpaceDE w:val="0"/>
        <w:autoSpaceDN w:val="0"/>
        <w:adjustRightInd w:val="0"/>
        <w:spacing w:after="0" w:line="240" w:lineRule="auto"/>
        <w:jc w:val="both"/>
        <w:rPr>
          <w:rFonts w:asciiTheme="minorHAnsi" w:hAnsiTheme="minorHAnsi"/>
          <w:sz w:val="22"/>
          <w:szCs w:val="22"/>
        </w:rPr>
      </w:pPr>
      <w:r w:rsidRPr="00C26D8E">
        <w:rPr>
          <w:rFonts w:ascii="Garamond" w:hAnsi="Garamond" w:cs="Garamond"/>
          <w:color w:val="000000"/>
          <w:sz w:val="22"/>
          <w:szCs w:val="22"/>
        </w:rPr>
        <w:t xml:space="preserve">The codes in </w:t>
      </w:r>
      <w:r w:rsidR="00F40F7E" w:rsidRPr="00C26D8E">
        <w:rPr>
          <w:rFonts w:ascii="Garamond" w:hAnsi="Garamond" w:cs="Garamond"/>
          <w:color w:val="000000"/>
          <w:sz w:val="22"/>
          <w:szCs w:val="22"/>
        </w:rPr>
        <w:t xml:space="preserve">the grid </w:t>
      </w:r>
      <w:r w:rsidRPr="00C26D8E">
        <w:rPr>
          <w:rFonts w:ascii="Garamond" w:hAnsi="Garamond" w:cs="Garamond"/>
          <w:color w:val="000000"/>
          <w:sz w:val="22"/>
          <w:szCs w:val="22"/>
        </w:rPr>
        <w:t xml:space="preserve">below are covered as telemedicine and/or telephone services when filed as noted below AND the telemedicine criteria set forth in this policy are met. </w:t>
      </w:r>
      <w:r w:rsidR="0007456A" w:rsidRPr="00C26D8E">
        <w:rPr>
          <w:rFonts w:asciiTheme="minorHAnsi" w:hAnsiTheme="minorHAnsi"/>
          <w:sz w:val="22"/>
          <w:szCs w:val="22"/>
        </w:rPr>
        <w:t xml:space="preserve">The appearance of a code on the attached grid </w:t>
      </w:r>
      <w:r w:rsidR="0007456A" w:rsidRPr="00C26D8E">
        <w:rPr>
          <w:rFonts w:asciiTheme="minorHAnsi" w:hAnsiTheme="minorHAnsi"/>
          <w:sz w:val="22"/>
          <w:szCs w:val="22"/>
        </w:rPr>
        <w:lastRenderedPageBreak/>
        <w:t xml:space="preserve">does not guarantee separate reimbursement for the code. Please reference BCBSRI’s </w:t>
      </w:r>
      <w:r w:rsidR="00947868" w:rsidRPr="00C26D8E">
        <w:rPr>
          <w:rFonts w:asciiTheme="minorHAnsi" w:hAnsiTheme="minorHAnsi"/>
          <w:sz w:val="22"/>
          <w:szCs w:val="22"/>
        </w:rPr>
        <w:t>Non-Reimbursable</w:t>
      </w:r>
      <w:r w:rsidR="0007456A" w:rsidRPr="00C26D8E">
        <w:rPr>
          <w:rFonts w:asciiTheme="minorHAnsi" w:hAnsiTheme="minorHAnsi"/>
          <w:sz w:val="22"/>
          <w:szCs w:val="22"/>
        </w:rPr>
        <w:t xml:space="preserve"> </w:t>
      </w:r>
      <w:r w:rsidR="00947868" w:rsidRPr="00C26D8E">
        <w:rPr>
          <w:rFonts w:asciiTheme="minorHAnsi" w:hAnsiTheme="minorHAnsi"/>
          <w:sz w:val="22"/>
          <w:szCs w:val="22"/>
        </w:rPr>
        <w:t xml:space="preserve">Health Service Codes </w:t>
      </w:r>
      <w:r w:rsidR="0007456A" w:rsidRPr="00C26D8E">
        <w:rPr>
          <w:rFonts w:asciiTheme="minorHAnsi" w:hAnsiTheme="minorHAnsi"/>
          <w:sz w:val="22"/>
          <w:szCs w:val="22"/>
        </w:rPr>
        <w:t>Policy.</w:t>
      </w:r>
    </w:p>
    <w:p w14:paraId="6D261969" w14:textId="77777777" w:rsidR="00B40F58" w:rsidRPr="00C26D8E" w:rsidRDefault="00B40F58" w:rsidP="00B40F58">
      <w:pPr>
        <w:spacing w:after="0" w:line="240" w:lineRule="auto"/>
        <w:rPr>
          <w:rFonts w:asciiTheme="minorHAnsi" w:hAnsiTheme="minorHAnsi"/>
          <w:sz w:val="22"/>
          <w:szCs w:val="22"/>
        </w:rPr>
      </w:pPr>
    </w:p>
    <w:p w14:paraId="0FEAB2A6" w14:textId="77777777" w:rsidR="006456C9" w:rsidRPr="000E34D4" w:rsidRDefault="006456C9" w:rsidP="006456C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
          <w:bCs/>
          <w:color w:val="212100"/>
          <w:sz w:val="22"/>
          <w:szCs w:val="22"/>
        </w:rPr>
      </w:pPr>
      <w:r w:rsidRPr="000E34D4">
        <w:rPr>
          <w:rFonts w:asciiTheme="minorHAnsi" w:hAnsiTheme="minorHAnsi" w:cs="Garamond"/>
          <w:b/>
          <w:bCs/>
          <w:color w:val="212100"/>
          <w:sz w:val="22"/>
          <w:szCs w:val="22"/>
        </w:rPr>
        <w:t>To ensure correct claims processing:</w:t>
      </w:r>
    </w:p>
    <w:p w14:paraId="39D44D24" w14:textId="6D7D877F" w:rsidR="006456C9" w:rsidRPr="00506B0B" w:rsidRDefault="006456C9" w:rsidP="006456C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color w:val="212100"/>
          <w:sz w:val="22"/>
          <w:szCs w:val="22"/>
        </w:rPr>
      </w:pPr>
      <w:r>
        <w:rPr>
          <w:rFonts w:asciiTheme="minorHAnsi" w:hAnsiTheme="minorHAnsi" w:cs="Garamond"/>
          <w:color w:val="212100"/>
          <w:sz w:val="22"/>
          <w:szCs w:val="22"/>
        </w:rPr>
        <w:t>C</w:t>
      </w:r>
      <w:r w:rsidRPr="00506B0B">
        <w:rPr>
          <w:rFonts w:asciiTheme="minorHAnsi" w:hAnsiTheme="minorHAnsi" w:cs="Garamond"/>
          <w:color w:val="212100"/>
          <w:sz w:val="22"/>
          <w:szCs w:val="22"/>
        </w:rPr>
        <w:t xml:space="preserve">laims for </w:t>
      </w:r>
      <w:r w:rsidRPr="00506B0B">
        <w:rPr>
          <w:rFonts w:asciiTheme="minorHAnsi" w:hAnsiTheme="minorHAnsi" w:cs="Garamond"/>
          <w:b/>
          <w:bCs/>
          <w:color w:val="212100"/>
          <w:sz w:val="22"/>
          <w:szCs w:val="22"/>
          <w:u w:val="single"/>
        </w:rPr>
        <w:t>telemedicine services</w:t>
      </w:r>
      <w:r w:rsidRPr="00506B0B">
        <w:rPr>
          <w:rFonts w:asciiTheme="minorHAnsi" w:hAnsiTheme="minorHAnsi" w:cs="Garamond"/>
          <w:color w:val="212100"/>
          <w:sz w:val="22"/>
          <w:szCs w:val="22"/>
        </w:rPr>
        <w:t xml:space="preserve"> must be filed with </w:t>
      </w:r>
      <w:r>
        <w:rPr>
          <w:rFonts w:asciiTheme="minorHAnsi" w:hAnsiTheme="minorHAnsi" w:cs="Garamond"/>
          <w:color w:val="212100"/>
          <w:sz w:val="22"/>
          <w:szCs w:val="22"/>
        </w:rPr>
        <w:t>one Place of Service (POS) code and Modifier 95</w:t>
      </w:r>
      <w:r w:rsidR="00A514D7">
        <w:rPr>
          <w:rFonts w:asciiTheme="minorHAnsi" w:hAnsiTheme="minorHAnsi" w:cs="Garamond"/>
          <w:color w:val="212100"/>
          <w:sz w:val="22"/>
          <w:szCs w:val="22"/>
        </w:rPr>
        <w:t>:</w:t>
      </w:r>
    </w:p>
    <w:p w14:paraId="20A038D2" w14:textId="25E1CAC3" w:rsidR="006456C9" w:rsidRPr="00AD2C82" w:rsidRDefault="006456C9" w:rsidP="006456C9">
      <w:pPr>
        <w:pStyle w:val="ListParagraph"/>
        <w:numPr>
          <w:ilvl w:val="0"/>
          <w:numId w:val="3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506B0B">
        <w:rPr>
          <w:rFonts w:asciiTheme="minorHAnsi" w:hAnsiTheme="minorHAnsi" w:cs="Garamond"/>
          <w:b/>
          <w:bCs/>
          <w:color w:val="000000"/>
          <w:sz w:val="22"/>
          <w:szCs w:val="22"/>
        </w:rPr>
        <w:t xml:space="preserve">Place of Service </w:t>
      </w:r>
      <w:r w:rsidRPr="00506B0B">
        <w:rPr>
          <w:rFonts w:asciiTheme="minorHAnsi" w:hAnsiTheme="minorHAnsi" w:cs="Garamond"/>
          <w:b/>
          <w:bCs/>
          <w:color w:val="212100"/>
          <w:sz w:val="22"/>
          <w:szCs w:val="22"/>
        </w:rPr>
        <w:t>(POS) 02:</w:t>
      </w:r>
      <w:r w:rsidRPr="00506B0B">
        <w:rPr>
          <w:rFonts w:asciiTheme="minorHAnsi" w:hAnsiTheme="minorHAnsi" w:cs="Garamond"/>
          <w:color w:val="212100"/>
          <w:sz w:val="22"/>
          <w:szCs w:val="22"/>
        </w:rPr>
        <w:t xml:space="preserve"> </w:t>
      </w:r>
      <w:bookmarkStart w:id="0" w:name="_Hlk109906754"/>
      <w:r w:rsidR="002929C8" w:rsidRPr="00B90BE0">
        <w:rPr>
          <w:rFonts w:asciiTheme="minorHAnsi" w:hAnsiTheme="minorHAnsi" w:cs="Garamond"/>
          <w:color w:val="212100"/>
          <w:sz w:val="22"/>
          <w:szCs w:val="22"/>
        </w:rPr>
        <w:t>The location where health services and health related services are provided or received, through telecommunication technology. Patient is not located in their home when receiving health services or health related services through telecommunication technology.</w:t>
      </w:r>
      <w:r w:rsidR="002929C8">
        <w:rPr>
          <w:rFonts w:asciiTheme="minorHAnsi" w:hAnsiTheme="minorHAnsi" w:cs="Garamond"/>
          <w:color w:val="212100"/>
          <w:sz w:val="22"/>
          <w:szCs w:val="22"/>
        </w:rPr>
        <w:t xml:space="preserve"> </w:t>
      </w:r>
      <w:bookmarkEnd w:id="0"/>
      <w:r>
        <w:rPr>
          <w:rFonts w:asciiTheme="minorHAnsi" w:hAnsiTheme="minorHAnsi" w:cs="Garamond"/>
          <w:b/>
          <w:bCs/>
          <w:color w:val="212100"/>
          <w:sz w:val="22"/>
          <w:szCs w:val="22"/>
        </w:rPr>
        <w:t>OR</w:t>
      </w:r>
    </w:p>
    <w:p w14:paraId="3DB0827E" w14:textId="2BD33A6E" w:rsidR="006456C9" w:rsidRPr="00506B0B" w:rsidRDefault="006456C9" w:rsidP="006456C9">
      <w:pPr>
        <w:pStyle w:val="ListParagraph"/>
        <w:numPr>
          <w:ilvl w:val="0"/>
          <w:numId w:val="3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bookmarkStart w:id="1" w:name="_Hlk109729759"/>
      <w:r>
        <w:rPr>
          <w:rFonts w:asciiTheme="minorHAnsi" w:hAnsiTheme="minorHAnsi" w:cs="Garamond"/>
          <w:b/>
          <w:bCs/>
          <w:color w:val="000000"/>
          <w:sz w:val="22"/>
          <w:szCs w:val="22"/>
        </w:rPr>
        <w:t xml:space="preserve">Place of Service (POS) 10: </w:t>
      </w:r>
      <w:r w:rsidR="004621BC" w:rsidRPr="0038747D">
        <w:rPr>
          <w:rFonts w:asciiTheme="minorHAnsi" w:hAnsiTheme="minorHAnsi" w:cs="Garamond"/>
          <w:color w:val="000000"/>
          <w:sz w:val="22"/>
          <w:szCs w:val="22"/>
        </w:rPr>
        <w:t>The location where health services and health related services are provided or received through telecommunication technology. Patient is located in their home (which is a location other than a hospital or other facility where the patient receives care in a private residence) when receiving health services or health related services through telecommunication technology.</w:t>
      </w:r>
    </w:p>
    <w:bookmarkEnd w:id="1"/>
    <w:p w14:paraId="6742AD9F" w14:textId="68269381" w:rsidR="006456C9" w:rsidRPr="00AD2C82" w:rsidRDefault="006456C9" w:rsidP="00AD2C82">
      <w:pPr>
        <w:pStyle w:val="ListParagraph"/>
        <w:numPr>
          <w:ilvl w:val="0"/>
          <w:numId w:val="35"/>
        </w:numPr>
        <w:autoSpaceDE w:val="0"/>
        <w:autoSpaceDN w:val="0"/>
        <w:adjustRightInd w:val="0"/>
        <w:spacing w:after="0" w:line="240" w:lineRule="auto"/>
        <w:jc w:val="both"/>
        <w:rPr>
          <w:rFonts w:asciiTheme="minorHAnsi" w:hAnsiTheme="minorHAnsi" w:cs="Garamond"/>
          <w:bCs/>
          <w:color w:val="212100"/>
          <w:sz w:val="22"/>
          <w:szCs w:val="22"/>
        </w:rPr>
      </w:pPr>
      <w:r w:rsidRPr="00AD2C82">
        <w:rPr>
          <w:rFonts w:asciiTheme="minorHAnsi" w:hAnsiTheme="minorHAnsi" w:cs="Garamond"/>
          <w:b/>
          <w:color w:val="212100"/>
          <w:sz w:val="22"/>
          <w:szCs w:val="22"/>
        </w:rPr>
        <w:t>Modifier 95:</w:t>
      </w:r>
      <w:r w:rsidRPr="00AD2C82">
        <w:rPr>
          <w:rFonts w:asciiTheme="minorHAnsi" w:hAnsiTheme="minorHAnsi" w:cs="Garamond"/>
          <w:bCs/>
          <w:color w:val="212100"/>
          <w:sz w:val="22"/>
          <w:szCs w:val="22"/>
        </w:rPr>
        <w:t xml:space="preserve"> </w:t>
      </w:r>
      <w:r w:rsidRPr="00AD2C82">
        <w:rPr>
          <w:rFonts w:asciiTheme="minorHAnsi" w:hAnsiTheme="minorHAnsi" w:cs="Arial"/>
          <w:color w:val="000000"/>
          <w:sz w:val="22"/>
          <w:szCs w:val="22"/>
          <w:shd w:val="clear" w:color="auto" w:fill="FFFFFF"/>
        </w:rPr>
        <w:t>Synchronous Telemedicine Service Rendered Via a Real-Time Interactive Audio and Video Telecommunications System</w:t>
      </w:r>
    </w:p>
    <w:p w14:paraId="040B9AFC" w14:textId="568EB7EE" w:rsidR="006456C9" w:rsidRPr="00506B0B" w:rsidRDefault="006456C9" w:rsidP="006456C9">
      <w:pPr>
        <w:autoSpaceDE w:val="0"/>
        <w:autoSpaceDN w:val="0"/>
        <w:adjustRightInd w:val="0"/>
        <w:spacing w:after="0" w:line="240" w:lineRule="auto"/>
        <w:contextualSpacing/>
        <w:jc w:val="both"/>
        <w:rPr>
          <w:rFonts w:asciiTheme="minorHAnsi" w:hAnsiTheme="minorHAnsi" w:cs="Garamond"/>
          <w:bCs/>
          <w:color w:val="212100"/>
          <w:sz w:val="22"/>
          <w:szCs w:val="22"/>
        </w:rPr>
      </w:pPr>
      <w:r w:rsidRPr="00506B0B">
        <w:rPr>
          <w:rFonts w:asciiTheme="minorHAnsi" w:hAnsiTheme="minorHAnsi" w:cs="Garamond"/>
          <w:bCs/>
          <w:color w:val="212100"/>
          <w:sz w:val="22"/>
          <w:szCs w:val="22"/>
        </w:rPr>
        <w:t xml:space="preserve">Claims for </w:t>
      </w:r>
      <w:r w:rsidRPr="00506B0B">
        <w:rPr>
          <w:rFonts w:asciiTheme="minorHAnsi" w:hAnsiTheme="minorHAnsi" w:cs="Garamond"/>
          <w:b/>
          <w:color w:val="212100"/>
          <w:sz w:val="22"/>
          <w:szCs w:val="22"/>
          <w:u w:val="single"/>
        </w:rPr>
        <w:t>telephone only</w:t>
      </w:r>
      <w:r w:rsidRPr="00506B0B">
        <w:rPr>
          <w:rFonts w:asciiTheme="minorHAnsi" w:hAnsiTheme="minorHAnsi" w:cs="Garamond"/>
          <w:bCs/>
          <w:color w:val="212100"/>
          <w:sz w:val="22"/>
          <w:szCs w:val="22"/>
        </w:rPr>
        <w:t xml:space="preserve"> services must</w:t>
      </w:r>
      <w:r w:rsidR="00A514D7">
        <w:rPr>
          <w:rFonts w:asciiTheme="minorHAnsi" w:hAnsiTheme="minorHAnsi" w:cs="Garamond"/>
          <w:bCs/>
          <w:color w:val="212100"/>
          <w:sz w:val="22"/>
          <w:szCs w:val="22"/>
        </w:rPr>
        <w:t xml:space="preserve"> </w:t>
      </w:r>
      <w:r w:rsidRPr="00506B0B">
        <w:rPr>
          <w:rFonts w:asciiTheme="minorHAnsi" w:hAnsiTheme="minorHAnsi" w:cs="Garamond"/>
          <w:bCs/>
          <w:color w:val="212100"/>
          <w:sz w:val="22"/>
          <w:szCs w:val="22"/>
        </w:rPr>
        <w:t>be filed with</w:t>
      </w:r>
      <w:r>
        <w:rPr>
          <w:rFonts w:asciiTheme="minorHAnsi" w:hAnsiTheme="minorHAnsi" w:cs="Garamond"/>
          <w:bCs/>
          <w:color w:val="212100"/>
          <w:sz w:val="22"/>
          <w:szCs w:val="22"/>
        </w:rPr>
        <w:t xml:space="preserve"> </w:t>
      </w:r>
      <w:r w:rsidR="00FA57A2">
        <w:rPr>
          <w:rFonts w:asciiTheme="minorHAnsi" w:hAnsiTheme="minorHAnsi" w:cs="Garamond"/>
          <w:bCs/>
          <w:color w:val="212100"/>
          <w:sz w:val="22"/>
          <w:szCs w:val="22"/>
        </w:rPr>
        <w:t xml:space="preserve">either </w:t>
      </w:r>
      <w:r>
        <w:rPr>
          <w:rFonts w:asciiTheme="minorHAnsi" w:hAnsiTheme="minorHAnsi" w:cs="Garamond"/>
          <w:bCs/>
          <w:color w:val="212100"/>
          <w:sz w:val="22"/>
          <w:szCs w:val="22"/>
        </w:rPr>
        <w:t xml:space="preserve">Place of Service (POS) code </w:t>
      </w:r>
      <w:r w:rsidR="004B7730">
        <w:rPr>
          <w:rFonts w:asciiTheme="minorHAnsi" w:hAnsiTheme="minorHAnsi" w:cs="Garamond"/>
          <w:bCs/>
          <w:color w:val="212100"/>
          <w:sz w:val="22"/>
          <w:szCs w:val="22"/>
        </w:rPr>
        <w:t xml:space="preserve">below. </w:t>
      </w:r>
    </w:p>
    <w:p w14:paraId="4C457071" w14:textId="101215E4" w:rsidR="006456C9" w:rsidRPr="006456C9" w:rsidRDefault="006456C9" w:rsidP="006456C9">
      <w:pPr>
        <w:pStyle w:val="ListParagraph"/>
        <w:numPr>
          <w:ilvl w:val="0"/>
          <w:numId w:val="3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506B0B">
        <w:rPr>
          <w:rFonts w:asciiTheme="minorHAnsi" w:hAnsiTheme="minorHAnsi" w:cs="Garamond"/>
          <w:b/>
          <w:bCs/>
          <w:color w:val="000000"/>
          <w:sz w:val="22"/>
          <w:szCs w:val="22"/>
        </w:rPr>
        <w:t xml:space="preserve">Place of Service </w:t>
      </w:r>
      <w:r w:rsidRPr="00506B0B">
        <w:rPr>
          <w:rFonts w:asciiTheme="minorHAnsi" w:hAnsiTheme="minorHAnsi" w:cs="Garamond"/>
          <w:b/>
          <w:bCs/>
          <w:color w:val="212100"/>
          <w:sz w:val="22"/>
          <w:szCs w:val="22"/>
        </w:rPr>
        <w:t>(POS) 02:</w:t>
      </w:r>
      <w:r w:rsidRPr="00506B0B">
        <w:rPr>
          <w:rFonts w:asciiTheme="minorHAnsi" w:hAnsiTheme="minorHAnsi" w:cs="Garamond"/>
          <w:color w:val="212100"/>
          <w:sz w:val="22"/>
          <w:szCs w:val="22"/>
        </w:rPr>
        <w:t xml:space="preserve"> </w:t>
      </w:r>
      <w:r w:rsidR="00A514D7" w:rsidRPr="00B90BE0">
        <w:rPr>
          <w:rFonts w:asciiTheme="minorHAnsi" w:hAnsiTheme="minorHAnsi" w:cs="Garamond"/>
          <w:color w:val="212100"/>
          <w:sz w:val="22"/>
          <w:szCs w:val="22"/>
        </w:rPr>
        <w:t>The location where health services and health related services are provided or received, through telecommunication technology. Patient is not located in their home when receiving health services or health related services through telecommunication technology.</w:t>
      </w:r>
      <w:r w:rsidR="00A514D7">
        <w:rPr>
          <w:rFonts w:asciiTheme="minorHAnsi" w:hAnsiTheme="minorHAnsi" w:cs="Garamond"/>
          <w:color w:val="212100"/>
          <w:sz w:val="22"/>
          <w:szCs w:val="22"/>
        </w:rPr>
        <w:t xml:space="preserve"> </w:t>
      </w:r>
      <w:r w:rsidR="00A514D7">
        <w:rPr>
          <w:rFonts w:asciiTheme="minorHAnsi" w:hAnsiTheme="minorHAnsi" w:cs="Garamond"/>
          <w:b/>
          <w:bCs/>
          <w:color w:val="212100"/>
          <w:sz w:val="22"/>
          <w:szCs w:val="22"/>
        </w:rPr>
        <w:t>OR</w:t>
      </w:r>
    </w:p>
    <w:p w14:paraId="1EF7700D" w14:textId="2B406345" w:rsidR="006456C9" w:rsidRPr="00506B0B" w:rsidRDefault="006456C9" w:rsidP="006456C9">
      <w:pPr>
        <w:pStyle w:val="ListParagraph"/>
        <w:numPr>
          <w:ilvl w:val="0"/>
          <w:numId w:val="3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Pr>
          <w:rFonts w:asciiTheme="minorHAnsi" w:hAnsiTheme="minorHAnsi" w:cs="Garamond"/>
          <w:b/>
          <w:bCs/>
          <w:color w:val="000000"/>
          <w:sz w:val="22"/>
          <w:szCs w:val="22"/>
        </w:rPr>
        <w:t xml:space="preserve">Place of Service (POS) 10: </w:t>
      </w:r>
      <w:r w:rsidR="00A514D7" w:rsidRPr="0038747D">
        <w:rPr>
          <w:rFonts w:asciiTheme="minorHAnsi" w:hAnsiTheme="minorHAnsi" w:cs="Garamond"/>
          <w:color w:val="000000"/>
          <w:sz w:val="22"/>
          <w:szCs w:val="22"/>
        </w:rPr>
        <w:t>The location where health services and health related services are provided or received through telecommunication technology. Patient is located in their home (which is a location other than a hospital or other facility where the patient receives care in a private residence) when receiving health services or health related services through telecommunication technology.</w:t>
      </w:r>
    </w:p>
    <w:p w14:paraId="159263C3" w14:textId="3C32F6E9" w:rsidR="006456C9" w:rsidRPr="00506B0B" w:rsidRDefault="006456C9" w:rsidP="006456C9">
      <w:pPr>
        <w:pStyle w:val="ListParagraph"/>
        <w:numPr>
          <w:ilvl w:val="0"/>
          <w:numId w:val="3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Pr>
          <w:rFonts w:asciiTheme="minorHAnsi" w:hAnsiTheme="minorHAnsi" w:cs="Garamond"/>
          <w:b/>
          <w:color w:val="212100"/>
          <w:sz w:val="22"/>
          <w:szCs w:val="22"/>
        </w:rPr>
        <w:t xml:space="preserve">Modifier FQ: </w:t>
      </w:r>
      <w:r>
        <w:rPr>
          <w:rFonts w:asciiTheme="minorHAnsi" w:hAnsiTheme="minorHAnsi" w:cs="Garamond"/>
          <w:bCs/>
          <w:color w:val="212100"/>
          <w:sz w:val="22"/>
          <w:szCs w:val="22"/>
        </w:rPr>
        <w:t>Synchronous Telemedicine Service Rendered Via a Real-Time Interactive Audio Telecommunications System</w:t>
      </w:r>
      <w:r w:rsidR="001B119D">
        <w:rPr>
          <w:rFonts w:asciiTheme="minorHAnsi" w:hAnsiTheme="minorHAnsi" w:cs="Garamond"/>
          <w:bCs/>
          <w:color w:val="212100"/>
          <w:sz w:val="22"/>
          <w:szCs w:val="22"/>
        </w:rPr>
        <w:t xml:space="preserve"> (Providers may bill with Modifier FQ, but doing so is not mandatory</w:t>
      </w:r>
      <w:r w:rsidR="00C06F50">
        <w:rPr>
          <w:rFonts w:asciiTheme="minorHAnsi" w:hAnsiTheme="minorHAnsi" w:cs="Garamond"/>
          <w:bCs/>
          <w:color w:val="212100"/>
          <w:sz w:val="22"/>
          <w:szCs w:val="22"/>
        </w:rPr>
        <w:t>)</w:t>
      </w:r>
    </w:p>
    <w:p w14:paraId="403B23DD" w14:textId="77777777" w:rsidR="00D94612" w:rsidRPr="00506B0B" w:rsidRDefault="00D94612" w:rsidP="00D9461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both"/>
        <w:rPr>
          <w:rFonts w:asciiTheme="minorHAnsi" w:hAnsiTheme="minorHAnsi" w:cs="Garamond"/>
          <w:bCs/>
          <w:color w:val="212100"/>
          <w:sz w:val="22"/>
          <w:szCs w:val="22"/>
        </w:rPr>
      </w:pPr>
    </w:p>
    <w:p w14:paraId="37DBA96E" w14:textId="061CB233" w:rsidR="00D94612" w:rsidRDefault="00D94612" w:rsidP="00D94612">
      <w:pPr>
        <w:tabs>
          <w:tab w:val="left" w:pos="990"/>
        </w:tabs>
        <w:autoSpaceDE w:val="0"/>
        <w:autoSpaceDN w:val="0"/>
        <w:adjustRightInd w:val="0"/>
        <w:spacing w:after="0" w:line="240" w:lineRule="auto"/>
        <w:contextualSpacing/>
        <w:jc w:val="both"/>
        <w:rPr>
          <w:rFonts w:asciiTheme="minorHAnsi" w:hAnsiTheme="minorHAnsi" w:cs="Garamond"/>
          <w:bCs/>
          <w:color w:val="212100"/>
          <w:sz w:val="22"/>
          <w:szCs w:val="22"/>
        </w:rPr>
      </w:pPr>
      <w:r w:rsidRPr="00506B0B">
        <w:rPr>
          <w:rFonts w:asciiTheme="minorHAnsi" w:hAnsiTheme="minorHAnsi" w:cs="Garamond"/>
          <w:b/>
          <w:bCs/>
          <w:color w:val="212100"/>
          <w:sz w:val="22"/>
          <w:szCs w:val="22"/>
        </w:rPr>
        <w:t xml:space="preserve">Note: </w:t>
      </w:r>
      <w:r w:rsidRPr="00506B0B">
        <w:rPr>
          <w:rFonts w:asciiTheme="minorHAnsi" w:hAnsiTheme="minorHAnsi" w:cs="Garamond"/>
          <w:bCs/>
          <w:color w:val="212100"/>
          <w:sz w:val="22"/>
          <w:szCs w:val="22"/>
        </w:rPr>
        <w:t>Any claim filed with a CPT code NOT listed on the attached grid with place of service 02</w:t>
      </w:r>
      <w:r w:rsidR="002C0EF4">
        <w:rPr>
          <w:rFonts w:asciiTheme="minorHAnsi" w:hAnsiTheme="minorHAnsi" w:cs="Garamond"/>
          <w:bCs/>
          <w:color w:val="212100"/>
          <w:sz w:val="22"/>
          <w:szCs w:val="22"/>
        </w:rPr>
        <w:t xml:space="preserve"> or 10,</w:t>
      </w:r>
      <w:r w:rsidRPr="00506B0B">
        <w:rPr>
          <w:rFonts w:asciiTheme="minorHAnsi" w:hAnsiTheme="minorHAnsi" w:cs="Garamond"/>
          <w:bCs/>
          <w:color w:val="212100"/>
          <w:sz w:val="22"/>
          <w:szCs w:val="22"/>
        </w:rPr>
        <w:t xml:space="preserve"> and Modifier 95 </w:t>
      </w:r>
      <w:r w:rsidR="002C0EF4">
        <w:rPr>
          <w:rFonts w:asciiTheme="minorHAnsi" w:hAnsiTheme="minorHAnsi" w:cs="Garamond"/>
          <w:bCs/>
          <w:color w:val="212100"/>
          <w:sz w:val="22"/>
          <w:szCs w:val="22"/>
        </w:rPr>
        <w:t xml:space="preserve">or FQ, </w:t>
      </w:r>
      <w:r w:rsidRPr="00506B0B">
        <w:rPr>
          <w:rFonts w:asciiTheme="minorHAnsi" w:hAnsiTheme="minorHAnsi" w:cs="Garamond"/>
          <w:bCs/>
          <w:color w:val="212100"/>
          <w:sz w:val="22"/>
          <w:szCs w:val="22"/>
        </w:rPr>
        <w:t xml:space="preserve">will deny as invalid place of service as a provider liability.  </w:t>
      </w:r>
    </w:p>
    <w:p w14:paraId="00FFBA21" w14:textId="77777777" w:rsidR="00D94612" w:rsidRPr="00506B0B" w:rsidRDefault="00D94612" w:rsidP="00D94612">
      <w:pPr>
        <w:tabs>
          <w:tab w:val="left" w:pos="990"/>
        </w:tabs>
        <w:autoSpaceDE w:val="0"/>
        <w:autoSpaceDN w:val="0"/>
        <w:adjustRightInd w:val="0"/>
        <w:spacing w:after="0" w:line="240" w:lineRule="auto"/>
        <w:contextualSpacing/>
        <w:jc w:val="both"/>
        <w:rPr>
          <w:rFonts w:asciiTheme="minorHAnsi" w:hAnsiTheme="minorHAnsi" w:cs="Garamond"/>
          <w:bCs/>
          <w:color w:val="212100"/>
          <w:sz w:val="22"/>
          <w:szCs w:val="22"/>
        </w:rPr>
      </w:pPr>
    </w:p>
    <w:p w14:paraId="6D943D4E" w14:textId="0F991854" w:rsidR="00D94612" w:rsidRPr="00303987" w:rsidRDefault="00D94612" w:rsidP="00D94612">
      <w:pPr>
        <w:autoSpaceDE w:val="0"/>
        <w:autoSpaceDN w:val="0"/>
        <w:adjustRightInd w:val="0"/>
        <w:spacing w:after="0" w:line="240" w:lineRule="auto"/>
        <w:jc w:val="both"/>
        <w:rPr>
          <w:rFonts w:asciiTheme="minorHAnsi" w:hAnsiTheme="minorHAnsi" w:cs="Verdana"/>
          <w:sz w:val="22"/>
          <w:szCs w:val="22"/>
        </w:rPr>
      </w:pPr>
      <w:r w:rsidRPr="00303987">
        <w:rPr>
          <w:rFonts w:asciiTheme="minorHAnsi" w:hAnsiTheme="minorHAnsi" w:cs="Verdana"/>
          <w:sz w:val="22"/>
          <w:szCs w:val="22"/>
        </w:rPr>
        <w:t xml:space="preserve">For Telephone/Telemedicine </w:t>
      </w:r>
      <w:r w:rsidRPr="0001042B">
        <w:rPr>
          <w:rFonts w:asciiTheme="minorHAnsi" w:hAnsiTheme="minorHAnsi" w:cs="Verdana"/>
          <w:sz w:val="22"/>
          <w:szCs w:val="22"/>
        </w:rPr>
        <w:t>codes</w:t>
      </w:r>
      <w:r w:rsidRPr="00303987">
        <w:rPr>
          <w:rFonts w:asciiTheme="minorHAnsi" w:hAnsiTheme="minorHAnsi" w:cs="Verdana"/>
          <w:sz w:val="22"/>
          <w:szCs w:val="22"/>
        </w:rPr>
        <w:t xml:space="preserve"> covered for </w:t>
      </w:r>
      <w:r w:rsidR="00393617" w:rsidRPr="009A40B5">
        <w:rPr>
          <w:rFonts w:asciiTheme="minorHAnsi" w:hAnsiTheme="minorHAnsi" w:cs="Verdana"/>
          <w:sz w:val="22"/>
          <w:szCs w:val="22"/>
        </w:rPr>
        <w:t>Medicare</w:t>
      </w:r>
      <w:r w:rsidR="00766DFD" w:rsidRPr="009A40B5">
        <w:rPr>
          <w:rFonts w:asciiTheme="minorHAnsi" w:hAnsiTheme="minorHAnsi" w:cs="Verdana"/>
          <w:sz w:val="22"/>
          <w:szCs w:val="22"/>
        </w:rPr>
        <w:t xml:space="preserve"> </w:t>
      </w:r>
      <w:r w:rsidR="009B54F1" w:rsidRPr="009A40B5">
        <w:rPr>
          <w:rFonts w:asciiTheme="minorHAnsi" w:hAnsiTheme="minorHAnsi" w:cs="Verdana"/>
          <w:sz w:val="22"/>
          <w:szCs w:val="22"/>
        </w:rPr>
        <w:t>Advantage Plans</w:t>
      </w:r>
      <w:r w:rsidRPr="009A40B5">
        <w:rPr>
          <w:rFonts w:asciiTheme="minorHAnsi" w:hAnsiTheme="minorHAnsi" w:cs="Verdana"/>
          <w:sz w:val="22"/>
          <w:szCs w:val="22"/>
        </w:rPr>
        <w:t xml:space="preserve"> see </w:t>
      </w:r>
      <w:r w:rsidRPr="00303987">
        <w:rPr>
          <w:rFonts w:asciiTheme="minorHAnsi" w:hAnsiTheme="minorHAnsi" w:cs="Verdana"/>
          <w:sz w:val="22"/>
          <w:szCs w:val="22"/>
        </w:rPr>
        <w:t>below:</w:t>
      </w:r>
    </w:p>
    <w:p w14:paraId="56335940" w14:textId="71E94BCA" w:rsidR="00413CC9" w:rsidRDefault="00000000" w:rsidP="00166FAB">
      <w:pPr>
        <w:autoSpaceDE w:val="0"/>
        <w:autoSpaceDN w:val="0"/>
        <w:adjustRightInd w:val="0"/>
        <w:spacing w:after="0" w:line="240" w:lineRule="auto"/>
        <w:jc w:val="both"/>
        <w:rPr>
          <w:rStyle w:val="FollowedHyperlink"/>
        </w:rPr>
      </w:pPr>
      <w:hyperlink r:id="rId12" w:history="1">
        <w:r w:rsidR="00413CC9" w:rsidRPr="009D2D39">
          <w:rPr>
            <w:rStyle w:val="Hyperlink"/>
          </w:rPr>
          <w:t>Telehealth Services for Medicare</w:t>
        </w:r>
      </w:hyperlink>
    </w:p>
    <w:p w14:paraId="39379E13" w14:textId="77777777" w:rsidR="00F20E8E" w:rsidRPr="000D2A37" w:rsidRDefault="00F20E8E" w:rsidP="00166FAB">
      <w:pPr>
        <w:autoSpaceDE w:val="0"/>
        <w:autoSpaceDN w:val="0"/>
        <w:adjustRightInd w:val="0"/>
        <w:spacing w:after="0" w:line="240" w:lineRule="auto"/>
        <w:jc w:val="both"/>
        <w:rPr>
          <w:rStyle w:val="FollowedHyperlink"/>
        </w:rPr>
      </w:pPr>
    </w:p>
    <w:p w14:paraId="78329E68" w14:textId="2B5DAB7E" w:rsidR="00166FAB" w:rsidRDefault="00166FAB" w:rsidP="00166FAB">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RELATED POLICIES</w:t>
      </w:r>
    </w:p>
    <w:p w14:paraId="48F3EDE6" w14:textId="7B6F88E3" w:rsidR="008F6C1A" w:rsidRDefault="0007456A" w:rsidP="00166FAB">
      <w:pPr>
        <w:autoSpaceDE w:val="0"/>
        <w:autoSpaceDN w:val="0"/>
        <w:adjustRightInd w:val="0"/>
        <w:spacing w:after="0" w:line="240" w:lineRule="auto"/>
        <w:jc w:val="both"/>
        <w:rPr>
          <w:rFonts w:asciiTheme="minorHAnsi" w:hAnsiTheme="minorHAnsi"/>
          <w:sz w:val="22"/>
          <w:szCs w:val="22"/>
        </w:rPr>
      </w:pPr>
      <w:r w:rsidRPr="00C26D8E">
        <w:rPr>
          <w:rFonts w:asciiTheme="minorHAnsi" w:hAnsiTheme="minorHAnsi"/>
          <w:sz w:val="22"/>
          <w:szCs w:val="22"/>
        </w:rPr>
        <w:t>Non-Reimbursable Health Service Codes</w:t>
      </w:r>
    </w:p>
    <w:p w14:paraId="50FA6AFE" w14:textId="77777777" w:rsidR="008F6C1A" w:rsidRPr="00C26D8E" w:rsidRDefault="008F6C1A" w:rsidP="00166FAB">
      <w:pPr>
        <w:autoSpaceDE w:val="0"/>
        <w:autoSpaceDN w:val="0"/>
        <w:adjustRightInd w:val="0"/>
        <w:spacing w:after="0" w:line="240" w:lineRule="auto"/>
        <w:jc w:val="both"/>
        <w:rPr>
          <w:rFonts w:ascii="Verdana" w:hAnsi="Verdana" w:cs="Verdana"/>
          <w:b/>
          <w:bCs/>
          <w:sz w:val="22"/>
          <w:szCs w:val="22"/>
        </w:rPr>
      </w:pPr>
    </w:p>
    <w:p w14:paraId="31E77554" w14:textId="77777777" w:rsidR="00166FAB" w:rsidRDefault="00166FAB" w:rsidP="00166FAB">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PUBLISHED</w:t>
      </w:r>
    </w:p>
    <w:p w14:paraId="33369D76" w14:textId="5C59EA46" w:rsidR="00B80776" w:rsidRPr="004F4C21" w:rsidRDefault="00B80776" w:rsidP="00B80776">
      <w:pPr>
        <w:autoSpaceDE w:val="0"/>
        <w:autoSpaceDN w:val="0"/>
        <w:adjustRightInd w:val="0"/>
        <w:contextualSpacing/>
        <w:jc w:val="both"/>
        <w:rPr>
          <w:rFonts w:ascii="Garamond" w:hAnsi="Garamond" w:cs="Verdana"/>
          <w:sz w:val="22"/>
          <w:szCs w:val="22"/>
        </w:rPr>
      </w:pPr>
      <w:r w:rsidRPr="004F4C21">
        <w:rPr>
          <w:rFonts w:ascii="Garamond" w:hAnsi="Garamond" w:cs="Verdana"/>
          <w:sz w:val="22"/>
          <w:szCs w:val="22"/>
        </w:rPr>
        <w:t xml:space="preserve">Provider Communication sent </w:t>
      </w:r>
      <w:r w:rsidR="00E808EC">
        <w:rPr>
          <w:rFonts w:ascii="Garamond" w:hAnsi="Garamond" w:cs="Verdana"/>
          <w:sz w:val="22"/>
          <w:szCs w:val="22"/>
        </w:rPr>
        <w:t>May</w:t>
      </w:r>
      <w:r w:rsidRPr="004F4C21">
        <w:rPr>
          <w:rFonts w:ascii="Garamond" w:hAnsi="Garamond" w:cs="Verdana"/>
          <w:sz w:val="22"/>
          <w:szCs w:val="22"/>
        </w:rPr>
        <w:t xml:space="preserve"> </w:t>
      </w:r>
      <w:r w:rsidR="00E808EC">
        <w:rPr>
          <w:rFonts w:ascii="Garamond" w:hAnsi="Garamond" w:cs="Verdana"/>
          <w:sz w:val="22"/>
          <w:szCs w:val="22"/>
        </w:rPr>
        <w:t>3</w:t>
      </w:r>
      <w:r w:rsidRPr="004F4C21">
        <w:rPr>
          <w:rFonts w:ascii="Garamond" w:hAnsi="Garamond" w:cs="Verdana"/>
          <w:sz w:val="22"/>
          <w:szCs w:val="22"/>
        </w:rPr>
        <w:t>, 2023</w:t>
      </w:r>
    </w:p>
    <w:p w14:paraId="5143759B" w14:textId="77777777" w:rsidR="00B80776" w:rsidRPr="00E808EC" w:rsidRDefault="00B80776" w:rsidP="004F4C21">
      <w:pPr>
        <w:autoSpaceDE w:val="0"/>
        <w:autoSpaceDN w:val="0"/>
        <w:adjustRightInd w:val="0"/>
        <w:contextualSpacing/>
        <w:jc w:val="both"/>
        <w:rPr>
          <w:rFonts w:cs="Verdana"/>
        </w:rPr>
      </w:pPr>
      <w:r w:rsidRPr="004F4C21">
        <w:rPr>
          <w:rFonts w:ascii="Garamond" w:hAnsi="Garamond" w:cs="Verdana"/>
          <w:sz w:val="22"/>
          <w:szCs w:val="22"/>
        </w:rPr>
        <w:t>Provider Update, July 2023</w:t>
      </w:r>
    </w:p>
    <w:p w14:paraId="3D7947B6" w14:textId="2596F4A1" w:rsidR="00F20E8E" w:rsidRDefault="00F20E8E" w:rsidP="008E5C10">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October 2022</w:t>
      </w:r>
    </w:p>
    <w:p w14:paraId="0002A2E0" w14:textId="327B40FF" w:rsidR="008E5C10" w:rsidRPr="004E1C9F" w:rsidRDefault="008E5C10" w:rsidP="008E5C10">
      <w:pPr>
        <w:autoSpaceDE w:val="0"/>
        <w:autoSpaceDN w:val="0"/>
        <w:adjustRightInd w:val="0"/>
        <w:spacing w:after="0" w:line="240" w:lineRule="auto"/>
        <w:jc w:val="both"/>
        <w:rPr>
          <w:rFonts w:asciiTheme="minorHAnsi" w:hAnsiTheme="minorHAnsi" w:cs="Verdana"/>
          <w:sz w:val="22"/>
          <w:szCs w:val="22"/>
        </w:rPr>
      </w:pPr>
      <w:r w:rsidRPr="004E1C9F">
        <w:rPr>
          <w:rFonts w:asciiTheme="minorHAnsi" w:hAnsiTheme="minorHAnsi" w:cs="Verdana"/>
          <w:sz w:val="22"/>
          <w:szCs w:val="22"/>
        </w:rPr>
        <w:t xml:space="preserve">Provider Update, </w:t>
      </w:r>
      <w:r w:rsidR="004E1C9F" w:rsidRPr="004E1C9F">
        <w:rPr>
          <w:rFonts w:asciiTheme="minorHAnsi" w:hAnsiTheme="minorHAnsi" w:cs="Verdana"/>
          <w:sz w:val="22"/>
          <w:szCs w:val="22"/>
        </w:rPr>
        <w:t>August</w:t>
      </w:r>
      <w:r w:rsidRPr="004E1C9F">
        <w:rPr>
          <w:rFonts w:asciiTheme="minorHAnsi" w:hAnsiTheme="minorHAnsi" w:cs="Verdana"/>
          <w:sz w:val="22"/>
          <w:szCs w:val="22"/>
        </w:rPr>
        <w:t xml:space="preserve"> 2021</w:t>
      </w:r>
    </w:p>
    <w:p w14:paraId="178CF64D" w14:textId="6C2A189A" w:rsidR="008F6C1A" w:rsidRPr="00C26D8E" w:rsidRDefault="0007456A" w:rsidP="00166FAB">
      <w:pPr>
        <w:autoSpaceDE w:val="0"/>
        <w:autoSpaceDN w:val="0"/>
        <w:adjustRightInd w:val="0"/>
        <w:spacing w:after="0" w:line="240" w:lineRule="auto"/>
        <w:jc w:val="both"/>
        <w:rPr>
          <w:rFonts w:asciiTheme="minorHAnsi" w:hAnsiTheme="minorHAnsi" w:cs="Verdana"/>
          <w:sz w:val="22"/>
          <w:szCs w:val="22"/>
        </w:rPr>
      </w:pPr>
      <w:r w:rsidRPr="00C26D8E">
        <w:rPr>
          <w:rFonts w:asciiTheme="minorHAnsi" w:hAnsiTheme="minorHAnsi" w:cs="Verdana"/>
          <w:sz w:val="22"/>
          <w:szCs w:val="22"/>
        </w:rPr>
        <w:t xml:space="preserve">Provider </w:t>
      </w:r>
      <w:r w:rsidR="00947868" w:rsidRPr="00C26D8E">
        <w:rPr>
          <w:rFonts w:asciiTheme="minorHAnsi" w:hAnsiTheme="minorHAnsi" w:cs="Verdana"/>
          <w:sz w:val="22"/>
          <w:szCs w:val="22"/>
        </w:rPr>
        <w:t>Update, December</w:t>
      </w:r>
      <w:r w:rsidRPr="00C26D8E">
        <w:rPr>
          <w:rFonts w:asciiTheme="minorHAnsi" w:hAnsiTheme="minorHAnsi" w:cs="Verdana"/>
          <w:sz w:val="22"/>
          <w:szCs w:val="22"/>
        </w:rPr>
        <w:t xml:space="preserve"> 2020</w:t>
      </w:r>
    </w:p>
    <w:p w14:paraId="15D1B933" w14:textId="77777777" w:rsidR="008F6C1A" w:rsidRPr="0007456A" w:rsidRDefault="008F6C1A" w:rsidP="00166FAB">
      <w:pPr>
        <w:autoSpaceDE w:val="0"/>
        <w:autoSpaceDN w:val="0"/>
        <w:adjustRightInd w:val="0"/>
        <w:spacing w:after="0" w:line="240" w:lineRule="auto"/>
        <w:jc w:val="both"/>
        <w:rPr>
          <w:rFonts w:asciiTheme="minorHAnsi" w:hAnsiTheme="minorHAnsi" w:cs="Verdana"/>
        </w:rPr>
      </w:pPr>
    </w:p>
    <w:p w14:paraId="29BA891C" w14:textId="77777777" w:rsidR="00166FAB" w:rsidRDefault="00166FAB" w:rsidP="00166FAB">
      <w:pPr>
        <w:autoSpaceDE w:val="0"/>
        <w:autoSpaceDN w:val="0"/>
        <w:adjustRightInd w:val="0"/>
        <w:spacing w:after="0" w:line="240" w:lineRule="auto"/>
        <w:rPr>
          <w:rFonts w:ascii="Garamond" w:hAnsi="Garamond" w:cs="Garamond"/>
          <w:color w:val="000000"/>
        </w:rPr>
      </w:pPr>
      <w:r>
        <w:rPr>
          <w:rFonts w:ascii="Verdana" w:hAnsi="Verdana" w:cs="Verdana"/>
          <w:b/>
          <w:bCs/>
          <w:color w:val="0082BF"/>
        </w:rPr>
        <w:t>REFERENCES:</w:t>
      </w:r>
    </w:p>
    <w:p w14:paraId="2053F433" w14:textId="471D106F" w:rsidR="006D4925" w:rsidRPr="00C26D8E" w:rsidRDefault="00000000" w:rsidP="00390348">
      <w:pPr>
        <w:spacing w:after="0" w:line="240" w:lineRule="auto"/>
        <w:contextualSpacing/>
        <w:jc w:val="both"/>
        <w:outlineLvl w:val="0"/>
        <w:rPr>
          <w:rFonts w:ascii="Verdana" w:hAnsi="Verdana"/>
          <w:b/>
          <w:sz w:val="22"/>
          <w:szCs w:val="22"/>
        </w:rPr>
      </w:pPr>
      <w:hyperlink w:history="1"/>
      <w:r w:rsidR="009A5ED3">
        <w:rPr>
          <w:rFonts w:asciiTheme="minorHAnsi" w:hAnsiTheme="minorHAnsi"/>
          <w:sz w:val="22"/>
          <w:szCs w:val="22"/>
        </w:rPr>
        <w:t xml:space="preserve"> </w:t>
      </w:r>
      <w:hyperlink r:id="rId13" w:history="1">
        <w:r w:rsidR="004B27C6" w:rsidRPr="005A563C">
          <w:rPr>
            <w:rStyle w:val="Hyperlink"/>
            <w:rFonts w:asciiTheme="minorHAnsi" w:hAnsiTheme="minorHAnsi"/>
            <w:sz w:val="22"/>
            <w:szCs w:val="22"/>
          </w:rPr>
          <w:t>https://www.cms.gov/newsroom/fact-sheets/medicare-telemedicine-health-care-provider-fact-sheet</w:t>
        </w:r>
      </w:hyperlink>
      <w:r w:rsidR="004B27C6">
        <w:rPr>
          <w:rFonts w:asciiTheme="minorHAnsi" w:hAnsiTheme="minorHAnsi"/>
          <w:sz w:val="22"/>
          <w:szCs w:val="22"/>
        </w:rPr>
        <w:t xml:space="preserve"> </w:t>
      </w:r>
      <w:r w:rsidR="002324A0" w:rsidRPr="002324A0">
        <w:t xml:space="preserve"> </w:t>
      </w:r>
      <w:hyperlink r:id="rId14" w:history="1">
        <w:r w:rsidR="00BF72C8" w:rsidRPr="005A563C">
          <w:rPr>
            <w:rStyle w:val="Hyperlink"/>
            <w:rFonts w:asciiTheme="minorHAnsi" w:hAnsiTheme="minorHAnsi"/>
            <w:sz w:val="22"/>
            <w:szCs w:val="22"/>
          </w:rPr>
          <w:t>https://www.cms.gov/Medicare/Medicare-general-information/telehealth/telehealth-codes</w:t>
        </w:r>
      </w:hyperlink>
      <w:r w:rsidR="00BF72C8">
        <w:rPr>
          <w:rFonts w:asciiTheme="minorHAnsi" w:hAnsiTheme="minorHAnsi"/>
          <w:sz w:val="22"/>
          <w:szCs w:val="22"/>
        </w:rPr>
        <w:t xml:space="preserve"> </w:t>
      </w:r>
    </w:p>
    <w:p w14:paraId="3E28E80C" w14:textId="425AF5FE" w:rsidR="00611D53" w:rsidRDefault="00611D53" w:rsidP="0003532A">
      <w:pPr>
        <w:autoSpaceDE w:val="0"/>
        <w:autoSpaceDN w:val="0"/>
        <w:adjustRightInd w:val="0"/>
        <w:spacing w:after="0" w:line="240" w:lineRule="auto"/>
        <w:jc w:val="both"/>
        <w:outlineLvl w:val="0"/>
        <w:rPr>
          <w:rFonts w:ascii="Verdana" w:hAnsi="Verdana"/>
          <w:b/>
          <w:sz w:val="22"/>
          <w:szCs w:val="22"/>
        </w:rPr>
      </w:pPr>
    </w:p>
    <w:p w14:paraId="369BDEC0" w14:textId="77777777" w:rsidR="00611D53" w:rsidRPr="00C26D8E" w:rsidRDefault="00611D53" w:rsidP="0003532A">
      <w:pPr>
        <w:autoSpaceDE w:val="0"/>
        <w:autoSpaceDN w:val="0"/>
        <w:adjustRightInd w:val="0"/>
        <w:spacing w:after="0" w:line="240" w:lineRule="auto"/>
        <w:jc w:val="both"/>
        <w:outlineLvl w:val="0"/>
        <w:rPr>
          <w:rFonts w:ascii="Verdana" w:hAnsi="Verdana"/>
          <w:b/>
          <w:sz w:val="22"/>
          <w:szCs w:val="22"/>
        </w:rPr>
      </w:pPr>
    </w:p>
    <w:p w14:paraId="34639257" w14:textId="12463C0D" w:rsidR="009B6128" w:rsidRPr="00C45ABA" w:rsidRDefault="00C45ABA" w:rsidP="006D7EEF">
      <w:pPr>
        <w:spacing w:after="100" w:afterAutospacing="1" w:line="240" w:lineRule="auto"/>
        <w:rPr>
          <w:rFonts w:ascii="Times New Roman" w:hAnsi="Times New Roman"/>
          <w:sz w:val="24"/>
          <w:szCs w:val="24"/>
        </w:rPr>
      </w:pPr>
      <w:r w:rsidRPr="00FE4351">
        <w:rPr>
          <w:rStyle w:val="EndnoteReference"/>
          <w:rFonts w:ascii="Times New Roman" w:hAnsi="Times New Roman"/>
          <w:color w:val="FFFFFF" w:themeColor="accent2"/>
          <w:sz w:val="24"/>
          <w:szCs w:val="24"/>
        </w:rPr>
        <w:endnoteReference w:id="2"/>
      </w:r>
      <w:r w:rsidR="008F3E84">
        <w:rPr>
          <w:rFonts w:ascii="Times New Roman" w:hAnsi="Times New Roman"/>
          <w:noProof/>
          <w:sz w:val="24"/>
          <w:szCs w:val="24"/>
        </w:rPr>
        <mc:AlternateContent>
          <mc:Choice Requires="wps">
            <w:drawing>
              <wp:anchor distT="0" distB="0" distL="114300" distR="114300" simplePos="0" relativeHeight="251658255" behindDoc="0" locked="0" layoutInCell="1" allowOverlap="1" wp14:anchorId="4E3F0A94" wp14:editId="6385BF1B">
                <wp:simplePos x="0" y="0"/>
                <wp:positionH relativeFrom="column">
                  <wp:posOffset>-962167</wp:posOffset>
                </wp:positionH>
                <wp:positionV relativeFrom="paragraph">
                  <wp:posOffset>2238839</wp:posOffset>
                </wp:positionV>
                <wp:extent cx="0" cy="155376"/>
                <wp:effectExtent l="0" t="0" r="19050" b="1651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376"/>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A054D51" id="AutoShape 32" o:spid="_x0000_s1026" type="#_x0000_t32" style="position:absolute;margin-left:-75.75pt;margin-top:176.3pt;width:0;height:12.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" strokecolor="#0092bc [3212]">
                <v:shadow color="#1a7a8b [1604]" opacity=".5" offset="1pt"/>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0" behindDoc="0" locked="0" layoutInCell="1" allowOverlap="1" wp14:anchorId="1D016BDE" wp14:editId="5A93DD31">
                <wp:simplePos x="0" y="0"/>
                <wp:positionH relativeFrom="column">
                  <wp:posOffset>-396240</wp:posOffset>
                </wp:positionH>
                <wp:positionV relativeFrom="paragraph">
                  <wp:posOffset>1743075</wp:posOffset>
                </wp:positionV>
                <wp:extent cx="274320" cy="274320"/>
                <wp:effectExtent l="3810" t="0" r="7620" b="190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oundrect w14:anchorId="6A1C47CE" id="AutoShape 24" o:spid="_x0000_s1026" style="position:absolute;margin-left:-31.2pt;margin-top:137.25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" fillcolor="#84bd00" stroked="f"/>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2" behindDoc="0" locked="0" layoutInCell="1" allowOverlap="1" wp14:anchorId="75998DD2" wp14:editId="1EE29625">
                <wp:simplePos x="0" y="0"/>
                <wp:positionH relativeFrom="column">
                  <wp:posOffset>2919095</wp:posOffset>
                </wp:positionH>
                <wp:positionV relativeFrom="paragraph">
                  <wp:posOffset>302895</wp:posOffset>
                </wp:positionV>
                <wp:extent cx="3176905" cy="210820"/>
                <wp:effectExtent l="4445" t="0" r="0" b="63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92BC" w:themeColor="background1"/>
                                <w:sz w:val="14"/>
                                <w:szCs w:val="14"/>
                              </w:rPr>
                              <w:id w:val="2572576"/>
                              <w:lock w:val="sdtContentLocked"/>
                            </w:sdtPr>
                            <w:sdtContent>
                              <w:p w14:paraId="396B20ED" w14:textId="77777777" w:rsidR="00B86C99" w:rsidRPr="00797A95" w:rsidRDefault="00B86C99">
                                <w:pPr>
                                  <w:rPr>
                                    <w:b/>
                                    <w:color w:val="0092BC" w:themeColor="background1"/>
                                    <w:sz w:val="14"/>
                                    <w:szCs w:val="14"/>
                                  </w:rPr>
                                </w:pPr>
                                <w:r w:rsidRPr="00797A95">
                                  <w:rPr>
                                    <w:b/>
                                    <w:color w:val="0092BC" w:themeColor="background1"/>
                                    <w:sz w:val="14"/>
                                    <w:szCs w:val="14"/>
                                  </w:rPr>
                                  <w:t>CLICK THE ENVELOPE ICON BELOW TO SUBMIT COMMENTS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998DD2" id="_x0000_t202" coordsize="21600,21600" o:spt="202" path="m,l,21600r21600,l21600,xe">
                <v:stroke joinstyle="miter"/>
                <v:path gradientshapeok="t" o:connecttype="rect"/>
              </v:shapetype>
              <v:shape id="Text Box 28" o:spid="_x0000_s1027" type="#_x0000_t202" style="position:absolute;margin-left:229.85pt;margin-top:23.85pt;width:250.15pt;height:16.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" stroked="f">
                <v:textbox>
                  <w:txbxContent>
                    <w:sdt>
                      <w:sdtPr>
                        <w:rPr>
                          <w:b/>
                          <w:color w:val="0092BC" w:themeColor="background1"/>
                          <w:sz w:val="14"/>
                          <w:szCs w:val="14"/>
                        </w:rPr>
                        <w:id w:val="2572576"/>
                        <w:lock w:val="sdtContentLocked"/>
                      </w:sdtPr>
                      <w:sdtEndPr/>
                      <w:sdtContent>
                        <w:p w14:paraId="396B20ED" w14:textId="77777777" w:rsidR="00B86C99" w:rsidRPr="00797A95" w:rsidRDefault="00B86C99">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7" behindDoc="0" locked="0" layoutInCell="1" allowOverlap="1" wp14:anchorId="75A6CFCC" wp14:editId="1B7EB475">
                <wp:simplePos x="0" y="0"/>
                <wp:positionH relativeFrom="column">
                  <wp:posOffset>-144145</wp:posOffset>
                </wp:positionH>
                <wp:positionV relativeFrom="paragraph">
                  <wp:posOffset>1961515</wp:posOffset>
                </wp:positionV>
                <wp:extent cx="82550" cy="67945"/>
                <wp:effectExtent l="8255" t="8890" r="13970" b="889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089E23B" id="AutoShape 35" o:spid="_x0000_s1026" type="#_x0000_t32" style="position:absolute;margin-left:-11.35pt;margin-top:154.45pt;width:6.5pt;height:5.3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" strokecolor="#0092bc [3212]">
                <v:shadow color="#1a7a8b [1604]" opacity=".5" offset="1pt"/>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4" behindDoc="0" locked="0" layoutInCell="1" allowOverlap="1" wp14:anchorId="66DD9CFB" wp14:editId="5EDC3707">
                <wp:simplePos x="0" y="0"/>
                <wp:positionH relativeFrom="column">
                  <wp:posOffset>-241935</wp:posOffset>
                </wp:positionH>
                <wp:positionV relativeFrom="paragraph">
                  <wp:posOffset>1905635</wp:posOffset>
                </wp:positionV>
                <wp:extent cx="78105" cy="70485"/>
                <wp:effectExtent l="5715" t="10160" r="11430" b="508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048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FAA820C" id="AutoShape 31" o:spid="_x0000_s1026" type="#_x0000_t32" style="position:absolute;margin-left:-19.05pt;margin-top:150.05pt;width:6.1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" strokecolor="#0092bc [3212]"/>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1" behindDoc="0" locked="0" layoutInCell="1" allowOverlap="1" wp14:anchorId="4137EC52" wp14:editId="1971EB65">
                <wp:simplePos x="0" y="0"/>
                <wp:positionH relativeFrom="column">
                  <wp:posOffset>-282575</wp:posOffset>
                </wp:positionH>
                <wp:positionV relativeFrom="paragraph">
                  <wp:posOffset>1843405</wp:posOffset>
                </wp:positionV>
                <wp:extent cx="237490" cy="228600"/>
                <wp:effectExtent l="12700" t="14605" r="6985" b="1397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chemeClr val="bg1">
                            <a:lumMod val="100000"/>
                            <a:lumOff val="0"/>
                          </a:schemeClr>
                        </a:solidFill>
                        <a:ln w="12700">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oundrect w14:anchorId="560A4AF0" id="AutoShape 25" o:spid="_x0000_s1026" style="position:absolute;margin-left:-22.25pt;margin-top:145.15pt;width:18.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" fillcolor="#0092bc [3212]" strokecolor="white [3205]" strokeweight="1pt"/>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426040DB" wp14:editId="01A4F01F">
                <wp:simplePos x="0" y="0"/>
                <wp:positionH relativeFrom="column">
                  <wp:posOffset>-263525</wp:posOffset>
                </wp:positionH>
                <wp:positionV relativeFrom="paragraph">
                  <wp:posOffset>1961515</wp:posOffset>
                </wp:positionV>
                <wp:extent cx="81915" cy="67945"/>
                <wp:effectExtent l="12700" t="8890" r="10160" b="889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253B9F1" id="AutoShape 34" o:spid="_x0000_s1026" type="#_x0000_t32" style="position:absolute;margin-left:-20.75pt;margin-top:154.45pt;width:6.45pt;height:5.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" strokecolor="#0092bc [3212]">
                <v:shadow color="#1a7a8b [1604]" opacity=".5" offset="1pt"/>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53" behindDoc="0" locked="0" layoutInCell="1" allowOverlap="1" wp14:anchorId="2F9C9195" wp14:editId="2489BD13">
                <wp:simplePos x="0" y="0"/>
                <wp:positionH relativeFrom="column">
                  <wp:posOffset>-241935</wp:posOffset>
                </wp:positionH>
                <wp:positionV relativeFrom="paragraph">
                  <wp:posOffset>1905635</wp:posOffset>
                </wp:positionV>
                <wp:extent cx="157480" cy="108585"/>
                <wp:effectExtent l="5715" t="10160" r="8255" b="508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8585"/>
                        </a:xfrm>
                        <a:prstGeom prst="rect">
                          <a:avLst/>
                        </a:prstGeom>
                        <a:solidFill>
                          <a:schemeClr val="accent2">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A5F044E" id="Rectangle 30" o:spid="_x0000_s1026" style="position:absolute;margin-left:-19.05pt;margin-top:150.05pt;width:12.4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" fillcolor="white [3205]" strokecolor="#0092bc [3212]"/>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49" behindDoc="0" locked="0" layoutInCell="1" allowOverlap="1" wp14:anchorId="53274CDE" wp14:editId="25BCC35E">
                <wp:simplePos x="0" y="0"/>
                <wp:positionH relativeFrom="column">
                  <wp:posOffset>-193675</wp:posOffset>
                </wp:positionH>
                <wp:positionV relativeFrom="paragraph">
                  <wp:posOffset>607695</wp:posOffset>
                </wp:positionV>
                <wp:extent cx="0" cy="1343025"/>
                <wp:effectExtent l="6350" t="7620" r="12700" b="1143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39B02DF" id="AutoShape 23" o:spid="_x0000_s1026" type="#_x0000_t32" style="position:absolute;margin-left:-15.25pt;margin-top:47.85pt;width:0;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" strokecolor="#768692">
                <v:stroke dashstyle="dash"/>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48" behindDoc="0" locked="0" layoutInCell="1" allowOverlap="1" wp14:anchorId="559FBFB8" wp14:editId="6C8AD620">
                <wp:simplePos x="0" y="0"/>
                <wp:positionH relativeFrom="column">
                  <wp:posOffset>-193675</wp:posOffset>
                </wp:positionH>
                <wp:positionV relativeFrom="paragraph">
                  <wp:posOffset>393700</wp:posOffset>
                </wp:positionV>
                <wp:extent cx="196215" cy="190500"/>
                <wp:effectExtent l="6350" t="12700" r="6985" b="6350"/>
                <wp:wrapNone/>
                <wp:docPr id="3" name="Ar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2668A4F" id="Arc 22" o:spid="_x0000_s1026" style="position:absolute;margin-left:-15.25pt;margin-top:31pt;width:15.45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sidR="008F3E84">
        <w:rPr>
          <w:rFonts w:ascii="Times New Roman" w:hAnsi="Times New Roman"/>
          <w:noProof/>
          <w:sz w:val="24"/>
          <w:szCs w:val="24"/>
        </w:rPr>
        <mc:AlternateContent>
          <mc:Choice Requires="wps">
            <w:drawing>
              <wp:anchor distT="0" distB="0" distL="114300" distR="114300" simplePos="0" relativeHeight="251658247" behindDoc="0" locked="0" layoutInCell="1" allowOverlap="1" wp14:anchorId="25457320" wp14:editId="745E62DF">
                <wp:simplePos x="0" y="0"/>
                <wp:positionH relativeFrom="column">
                  <wp:posOffset>33020</wp:posOffset>
                </wp:positionH>
                <wp:positionV relativeFrom="paragraph">
                  <wp:posOffset>393700</wp:posOffset>
                </wp:positionV>
                <wp:extent cx="5920740" cy="635"/>
                <wp:effectExtent l="13970" t="12700" r="8890"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63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716AFD1" id="AutoShape 21" o:spid="_x0000_s1026" type="#_x0000_t32" style="position:absolute;margin-left:2.6pt;margin-top:31pt;width:466.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" strokecolor="#768692">
                <v:stroke dashstyle="dash"/>
              </v:shape>
            </w:pict>
          </mc:Fallback>
        </mc:AlternateContent>
      </w:r>
    </w:p>
    <w:sectPr w:rsidR="009B6128" w:rsidRPr="00C45ABA" w:rsidSect="00482AC5">
      <w:headerReference w:type="even" r:id="rId15"/>
      <w:headerReference w:type="default" r:id="rId16"/>
      <w:footerReference w:type="even" r:id="rId17"/>
      <w:footerReference w:type="default" r:id="rId18"/>
      <w:headerReference w:type="first" r:id="rId19"/>
      <w:footerReference w:type="first" r:id="rId20"/>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C018" w14:textId="77777777" w:rsidR="004D64D7" w:rsidRDefault="004D64D7" w:rsidP="000A74F7">
      <w:pPr>
        <w:spacing w:after="0" w:line="240" w:lineRule="auto"/>
      </w:pPr>
      <w:r>
        <w:rPr>
          <w:noProof/>
        </w:rPr>
        <mc:AlternateContent>
          <mc:Choice Requires="wps">
            <w:drawing>
              <wp:anchor distT="0" distB="0" distL="114300" distR="114300" simplePos="0" relativeHeight="251659264" behindDoc="0" locked="0" layoutInCell="1" allowOverlap="1" wp14:anchorId="56C0194E" wp14:editId="2297B535">
                <wp:simplePos x="0" y="0"/>
                <wp:positionH relativeFrom="column">
                  <wp:posOffset>912495</wp:posOffset>
                </wp:positionH>
                <wp:positionV relativeFrom="paragraph">
                  <wp:posOffset>7143750</wp:posOffset>
                </wp:positionV>
                <wp:extent cx="5955030" cy="0"/>
                <wp:effectExtent l="17145"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F8FB65" id="_x0000_t32" coordsize="21600,21600" o:spt="32" o:oned="t" path="m,l21600,21600e" filled="f">
                <v:path arrowok="t" fillok="f" o:connecttype="none"/>
                <o:lock v:ext="edit" shapetype="t"/>
              </v:shapetype>
              <v:shape id="AutoShape 1" o:spid="_x0000_s1026" type="#_x0000_t32" style="position:absolute;margin-left:71.85pt;margin-top:562.5pt;width:46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p>
  </w:endnote>
  <w:endnote w:type="continuationSeparator" w:id="0">
    <w:p w14:paraId="37D55C10" w14:textId="77777777" w:rsidR="004D64D7" w:rsidRDefault="004D64D7" w:rsidP="000A74F7">
      <w:pPr>
        <w:spacing w:after="0" w:line="240" w:lineRule="auto"/>
      </w:pPr>
    </w:p>
  </w:endnote>
  <w:endnote w:type="continuationNotice" w:id="1">
    <w:p w14:paraId="2FFFB3EC" w14:textId="77777777" w:rsidR="004D64D7" w:rsidRDefault="004D64D7">
      <w:pPr>
        <w:spacing w:after="0" w:line="240" w:lineRule="auto"/>
      </w:pPr>
    </w:p>
  </w:endnote>
  <w:endnote w:id="2">
    <w:sdt>
      <w:sdtPr>
        <w:rPr>
          <w:rFonts w:asciiTheme="minorHAnsi" w:hAnsiTheme="minorHAnsi"/>
          <w:b/>
          <w:sz w:val="16"/>
          <w:szCs w:val="16"/>
        </w:rPr>
        <w:id w:val="527453711"/>
      </w:sdtPr>
      <w:sdtContent>
        <w:p w14:paraId="672CCE28" w14:textId="77777777" w:rsidR="00B86C99" w:rsidRPr="00815370" w:rsidRDefault="00B86C99" w:rsidP="00815370">
          <w:pPr>
            <w:spacing w:after="0" w:line="264" w:lineRule="auto"/>
            <w:jc w:val="both"/>
            <w:rPr>
              <w:rFonts w:asciiTheme="minorHAnsi" w:hAnsiTheme="minorHAnsi"/>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Utsaah">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E3B6" w14:textId="77777777" w:rsidR="008A4607" w:rsidRDefault="008A4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000000" w:themeColor="text1"/>
        <w:sz w:val="14"/>
        <w:szCs w:val="14"/>
      </w:rPr>
      <w:id w:val="2572568"/>
    </w:sdtPr>
    <w:sdtEndPr>
      <w:rPr>
        <w:color w:val="auto"/>
      </w:rPr>
    </w:sdtEndPr>
    <w:sdtContent>
      <w:p w14:paraId="1E61E67E" w14:textId="77777777" w:rsidR="00B86C99" w:rsidRPr="001B4B0A" w:rsidRDefault="00B86C99"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Content>
            <w:r w:rsidRPr="001B4B0A">
              <w:rPr>
                <w:rFonts w:ascii="Verdana" w:hAnsi="Verdana"/>
                <w:b/>
                <w:color w:val="0092BC" w:themeColor="background1"/>
                <w:sz w:val="14"/>
                <w:szCs w:val="14"/>
              </w:rPr>
              <w:t>MEDICAL COVERAGE POLICY</w:t>
            </w:r>
          </w:sdtContent>
        </w:sdt>
        <w:r w:rsidRPr="001B4B0A">
          <w:rPr>
            <w:rFonts w:ascii="Verdana" w:hAnsi="Verdana"/>
            <w:b/>
            <w:color w:val="0092BC" w:themeColor="background1"/>
            <w:sz w:val="14"/>
            <w:szCs w:val="14"/>
          </w:rPr>
          <w:t xml:space="preserve"> | </w:t>
        </w:r>
        <w:r w:rsidRPr="001B4B0A">
          <w:rPr>
            <w:rFonts w:ascii="Verdana" w:hAnsi="Verdana"/>
            <w:b/>
            <w:color w:val="0092BC" w:themeColor="background1"/>
            <w:sz w:val="14"/>
            <w:szCs w:val="14"/>
          </w:rPr>
          <w:fldChar w:fldCharType="begin"/>
        </w:r>
        <w:r w:rsidRPr="001B4B0A">
          <w:rPr>
            <w:rFonts w:ascii="Verdana" w:hAnsi="Verdana"/>
            <w:b/>
            <w:color w:val="0092BC" w:themeColor="background1"/>
            <w:sz w:val="14"/>
            <w:szCs w:val="14"/>
          </w:rPr>
          <w:instrText xml:space="preserve"> PAGE   \* MERGEFORMAT </w:instrText>
        </w:r>
        <w:r w:rsidRPr="001B4B0A">
          <w:rPr>
            <w:rFonts w:ascii="Verdana" w:hAnsi="Verdana"/>
            <w:b/>
            <w:color w:val="0092BC" w:themeColor="background1"/>
            <w:sz w:val="14"/>
            <w:szCs w:val="14"/>
          </w:rPr>
          <w:fldChar w:fldCharType="separate"/>
        </w:r>
        <w:r w:rsidR="00064616">
          <w:rPr>
            <w:rFonts w:ascii="Verdana" w:hAnsi="Verdana"/>
            <w:b/>
            <w:noProof/>
            <w:color w:val="0092BC" w:themeColor="background1"/>
            <w:sz w:val="14"/>
            <w:szCs w:val="14"/>
          </w:rPr>
          <w:t>1</w:t>
        </w:r>
        <w:r w:rsidRPr="001B4B0A">
          <w:rPr>
            <w:rFonts w:ascii="Verdana" w:hAnsi="Verdana"/>
            <w:b/>
            <w:color w:val="0092BC" w:themeColor="background1"/>
            <w:sz w:val="14"/>
            <w:szCs w:val="14"/>
          </w:rPr>
          <w:fldChar w:fldCharType="end"/>
        </w:r>
      </w:p>
      <w:p w14:paraId="2CD43323" w14:textId="77777777" w:rsidR="00B86C99" w:rsidRPr="00C45ABA" w:rsidRDefault="00B86C99"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63BA8481" w14:textId="77777777" w:rsidR="00B86C99" w:rsidRDefault="00B86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FF6B" w14:textId="77777777" w:rsidR="008A4607" w:rsidRDefault="008A4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E0EF" w14:textId="77777777" w:rsidR="004D64D7" w:rsidRDefault="004D64D7" w:rsidP="000A74F7">
      <w:pPr>
        <w:spacing w:after="0" w:line="240" w:lineRule="auto"/>
      </w:pPr>
      <w:r>
        <w:separator/>
      </w:r>
    </w:p>
  </w:footnote>
  <w:footnote w:type="continuationSeparator" w:id="0">
    <w:p w14:paraId="5416AD3A" w14:textId="77777777" w:rsidR="004D64D7" w:rsidRDefault="004D64D7" w:rsidP="000A74F7">
      <w:pPr>
        <w:spacing w:after="0" w:line="240" w:lineRule="auto"/>
      </w:pPr>
      <w:r>
        <w:continuationSeparator/>
      </w:r>
    </w:p>
  </w:footnote>
  <w:footnote w:type="continuationNotice" w:id="1">
    <w:p w14:paraId="7C674368" w14:textId="77777777" w:rsidR="004D64D7" w:rsidRDefault="004D64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1551" w14:textId="28ECEC16" w:rsidR="008A4607" w:rsidRDefault="008A4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9B20" w14:textId="2429E2A8" w:rsidR="00B86C99" w:rsidRDefault="00B86C99" w:rsidP="007C25EA">
    <w:pPr>
      <w:pStyle w:val="Header"/>
    </w:pPr>
  </w:p>
  <w:p w14:paraId="42480A1E" w14:textId="77777777" w:rsidR="00B86C99" w:rsidRDefault="00B86C99"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56D6" w14:textId="2939C951" w:rsidR="008A4607" w:rsidRDefault="008A4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4EA1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84FF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50B8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F27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A088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EAD5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408A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18C7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225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44DF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CA2AFD2"/>
    <w:lvl w:ilvl="0">
      <w:numFmt w:val="bullet"/>
      <w:lvlText w:val="*"/>
      <w:lvlJc w:val="left"/>
    </w:lvl>
  </w:abstractNum>
  <w:abstractNum w:abstractNumId="11" w15:restartNumberingAfterBreak="0">
    <w:nsid w:val="03307221"/>
    <w:multiLevelType w:val="hybridMultilevel"/>
    <w:tmpl w:val="61D47002"/>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3707C"/>
    <w:multiLevelType w:val="multilevel"/>
    <w:tmpl w:val="1F6E0B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09635223"/>
    <w:multiLevelType w:val="hybridMultilevel"/>
    <w:tmpl w:val="B538B7E2"/>
    <w:lvl w:ilvl="0" w:tplc="F2D6C0D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892B0C"/>
    <w:multiLevelType w:val="hybridMultilevel"/>
    <w:tmpl w:val="5AAA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1B181A"/>
    <w:multiLevelType w:val="hybridMultilevel"/>
    <w:tmpl w:val="AD30A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A6890"/>
    <w:multiLevelType w:val="hybridMultilevel"/>
    <w:tmpl w:val="67A46260"/>
    <w:lvl w:ilvl="0" w:tplc="B35A0070">
      <w:start w:val="1"/>
      <w:numFmt w:val="lowerLetter"/>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595FAB"/>
    <w:multiLevelType w:val="hybridMultilevel"/>
    <w:tmpl w:val="01EC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6A046F"/>
    <w:multiLevelType w:val="hybridMultilevel"/>
    <w:tmpl w:val="8AAC7D92"/>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674EDF"/>
    <w:multiLevelType w:val="hybridMultilevel"/>
    <w:tmpl w:val="8E48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54381"/>
    <w:multiLevelType w:val="hybridMultilevel"/>
    <w:tmpl w:val="E54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3B65B6"/>
    <w:multiLevelType w:val="hybridMultilevel"/>
    <w:tmpl w:val="B54CAFE6"/>
    <w:lvl w:ilvl="0" w:tplc="692C5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860CE4"/>
    <w:multiLevelType w:val="hybridMultilevel"/>
    <w:tmpl w:val="6540ACA6"/>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5741E9"/>
    <w:multiLevelType w:val="hybridMultilevel"/>
    <w:tmpl w:val="3D347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6D4708"/>
    <w:multiLevelType w:val="hybridMultilevel"/>
    <w:tmpl w:val="6972A9AC"/>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C0738BF"/>
    <w:multiLevelType w:val="hybridMultilevel"/>
    <w:tmpl w:val="5742EBE8"/>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5D1A3F"/>
    <w:multiLevelType w:val="hybridMultilevel"/>
    <w:tmpl w:val="300CBCC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F66A9C"/>
    <w:multiLevelType w:val="hybridMultilevel"/>
    <w:tmpl w:val="7D4EAF28"/>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48798B"/>
    <w:multiLevelType w:val="hybridMultilevel"/>
    <w:tmpl w:val="37E48E20"/>
    <w:lvl w:ilvl="0" w:tplc="04090001">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51503A"/>
    <w:multiLevelType w:val="hybridMultilevel"/>
    <w:tmpl w:val="D9A65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7CA11E3"/>
    <w:multiLevelType w:val="hybridMultilevel"/>
    <w:tmpl w:val="D14CD14E"/>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A762D1"/>
    <w:multiLevelType w:val="hybridMultilevel"/>
    <w:tmpl w:val="351E21B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96088F"/>
    <w:multiLevelType w:val="hybridMultilevel"/>
    <w:tmpl w:val="142C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612E3A"/>
    <w:multiLevelType w:val="hybridMultilevel"/>
    <w:tmpl w:val="F1028C2E"/>
    <w:lvl w:ilvl="0" w:tplc="CDFCCC80">
      <w:start w:val="1"/>
      <w:numFmt w:val="decimal"/>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3460DD0"/>
    <w:multiLevelType w:val="hybridMultilevel"/>
    <w:tmpl w:val="3EB40870"/>
    <w:lvl w:ilvl="0" w:tplc="B35A0070">
      <w:start w:val="1"/>
      <w:numFmt w:val="lowerLetter"/>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692225B"/>
    <w:multiLevelType w:val="hybridMultilevel"/>
    <w:tmpl w:val="65607E2E"/>
    <w:lvl w:ilvl="0" w:tplc="B35A0070">
      <w:start w:val="1"/>
      <w:numFmt w:val="lowerLetter"/>
      <w:lvlText w:val="%1."/>
      <w:lvlJc w:val="left"/>
      <w:pPr>
        <w:ind w:left="2160" w:hanging="360"/>
      </w:pPr>
      <w:rPr>
        <w:rFonts w:ascii="Garamond" w:hAnsi="Garamond" w:hint="default"/>
        <w:b/>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41E54AC"/>
    <w:multiLevelType w:val="hybridMultilevel"/>
    <w:tmpl w:val="1B169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7104A60"/>
    <w:multiLevelType w:val="hybridMultilevel"/>
    <w:tmpl w:val="128AADA2"/>
    <w:lvl w:ilvl="0" w:tplc="B35A0070">
      <w:start w:val="1"/>
      <w:numFmt w:val="lowerLetter"/>
      <w:lvlText w:val="%1."/>
      <w:lvlJc w:val="left"/>
      <w:pPr>
        <w:ind w:left="1800" w:hanging="360"/>
      </w:pPr>
      <w:rPr>
        <w:rFonts w:ascii="Garamond" w:hAnsi="Garamond" w:hint="default"/>
        <w:b/>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8660177"/>
    <w:multiLevelType w:val="hybridMultilevel"/>
    <w:tmpl w:val="B86A3C8E"/>
    <w:lvl w:ilvl="0" w:tplc="F2D6C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417CF1"/>
    <w:multiLevelType w:val="hybridMultilevel"/>
    <w:tmpl w:val="D846986E"/>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F7091C"/>
    <w:multiLevelType w:val="multilevel"/>
    <w:tmpl w:val="2F88D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956FC8"/>
    <w:multiLevelType w:val="hybridMultilevel"/>
    <w:tmpl w:val="F32CA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5942DC"/>
    <w:multiLevelType w:val="hybridMultilevel"/>
    <w:tmpl w:val="C122CD76"/>
    <w:lvl w:ilvl="0" w:tplc="33885C98">
      <w:numFmt w:val="bullet"/>
      <w:lvlText w:val="·"/>
      <w:lvlJc w:val="left"/>
      <w:pPr>
        <w:ind w:left="1080" w:hanging="72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D5B41"/>
    <w:multiLevelType w:val="hybridMultilevel"/>
    <w:tmpl w:val="3B28F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902E51"/>
    <w:multiLevelType w:val="hybridMultilevel"/>
    <w:tmpl w:val="495014FA"/>
    <w:lvl w:ilvl="0" w:tplc="9BD6D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551B6"/>
    <w:multiLevelType w:val="hybridMultilevel"/>
    <w:tmpl w:val="29B6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807082">
    <w:abstractNumId w:val="21"/>
  </w:num>
  <w:num w:numId="2" w16cid:durableId="682124810">
    <w:abstractNumId w:val="23"/>
  </w:num>
  <w:num w:numId="3" w16cid:durableId="514805583">
    <w:abstractNumId w:val="40"/>
  </w:num>
  <w:num w:numId="4" w16cid:durableId="898974594">
    <w:abstractNumId w:val="32"/>
  </w:num>
  <w:num w:numId="5" w16cid:durableId="920987342">
    <w:abstractNumId w:val="25"/>
  </w:num>
  <w:num w:numId="6" w16cid:durableId="725449445">
    <w:abstractNumId w:val="22"/>
  </w:num>
  <w:num w:numId="7" w16cid:durableId="767311635">
    <w:abstractNumId w:val="44"/>
  </w:num>
  <w:num w:numId="8" w16cid:durableId="2096436504">
    <w:abstractNumId w:val="31"/>
  </w:num>
  <w:num w:numId="9" w16cid:durableId="2015107101">
    <w:abstractNumId w:val="16"/>
  </w:num>
  <w:num w:numId="10" w16cid:durableId="834809183">
    <w:abstractNumId w:val="30"/>
  </w:num>
  <w:num w:numId="11" w16cid:durableId="1016034064">
    <w:abstractNumId w:val="35"/>
  </w:num>
  <w:num w:numId="12" w16cid:durableId="285893502">
    <w:abstractNumId w:val="26"/>
  </w:num>
  <w:num w:numId="13" w16cid:durableId="1371104942">
    <w:abstractNumId w:val="34"/>
  </w:num>
  <w:num w:numId="14" w16cid:durableId="169025471">
    <w:abstractNumId w:val="10"/>
    <w:lvlOverride w:ilvl="0">
      <w:lvl w:ilvl="0">
        <w:numFmt w:val="bullet"/>
        <w:lvlText w:val="o"/>
        <w:legacy w:legacy="1" w:legacySpace="0" w:legacyIndent="0"/>
        <w:lvlJc w:val="left"/>
        <w:rPr>
          <w:rFonts w:ascii="Courier" w:hAnsi="Courier" w:hint="default"/>
        </w:rPr>
      </w:lvl>
    </w:lvlOverride>
  </w:num>
  <w:num w:numId="15" w16cid:durableId="417486511">
    <w:abstractNumId w:val="33"/>
  </w:num>
  <w:num w:numId="16" w16cid:durableId="317881330">
    <w:abstractNumId w:val="38"/>
  </w:num>
  <w:num w:numId="17" w16cid:durableId="687028705">
    <w:abstractNumId w:val="27"/>
  </w:num>
  <w:num w:numId="18" w16cid:durableId="934440086">
    <w:abstractNumId w:val="39"/>
  </w:num>
  <w:num w:numId="19" w16cid:durableId="1600600566">
    <w:abstractNumId w:val="28"/>
  </w:num>
  <w:num w:numId="20" w16cid:durableId="856576100">
    <w:abstractNumId w:val="13"/>
  </w:num>
  <w:num w:numId="21" w16cid:durableId="598410172">
    <w:abstractNumId w:val="36"/>
  </w:num>
  <w:num w:numId="22" w16cid:durableId="306522071">
    <w:abstractNumId w:val="17"/>
  </w:num>
  <w:num w:numId="23" w16cid:durableId="1438482360">
    <w:abstractNumId w:val="43"/>
  </w:num>
  <w:num w:numId="24" w16cid:durableId="1891528157">
    <w:abstractNumId w:val="37"/>
  </w:num>
  <w:num w:numId="25" w16cid:durableId="1322923425">
    <w:abstractNumId w:val="18"/>
  </w:num>
  <w:num w:numId="26" w16cid:durableId="1718622263">
    <w:abstractNumId w:val="24"/>
  </w:num>
  <w:num w:numId="27" w16cid:durableId="1126775649">
    <w:abstractNumId w:val="10"/>
    <w:lvlOverride w:ilvl="0">
      <w:lvl w:ilvl="0">
        <w:numFmt w:val="bullet"/>
        <w:lvlText w:val=""/>
        <w:legacy w:legacy="1" w:legacySpace="0" w:legacyIndent="0"/>
        <w:lvlJc w:val="left"/>
        <w:rPr>
          <w:rFonts w:ascii="Symbol" w:hAnsi="Symbol" w:hint="default"/>
          <w:sz w:val="22"/>
        </w:rPr>
      </w:lvl>
    </w:lvlOverride>
  </w:num>
  <w:num w:numId="28" w16cid:durableId="1048144960">
    <w:abstractNumId w:val="15"/>
  </w:num>
  <w:num w:numId="29" w16cid:durableId="739404948">
    <w:abstractNumId w:val="42"/>
  </w:num>
  <w:num w:numId="30" w16cid:durableId="2059208091">
    <w:abstractNumId w:val="11"/>
  </w:num>
  <w:num w:numId="31" w16cid:durableId="1904951491">
    <w:abstractNumId w:val="12"/>
  </w:num>
  <w:num w:numId="32" w16cid:durableId="1234009404">
    <w:abstractNumId w:val="14"/>
  </w:num>
  <w:num w:numId="33" w16cid:durableId="457257661">
    <w:abstractNumId w:val="20"/>
  </w:num>
  <w:num w:numId="34" w16cid:durableId="99761111">
    <w:abstractNumId w:val="41"/>
  </w:num>
  <w:num w:numId="35" w16cid:durableId="113062689">
    <w:abstractNumId w:val="45"/>
  </w:num>
  <w:num w:numId="36" w16cid:durableId="1643584692">
    <w:abstractNumId w:val="19"/>
  </w:num>
  <w:num w:numId="37" w16cid:durableId="558593224">
    <w:abstractNumId w:val="9"/>
  </w:num>
  <w:num w:numId="38" w16cid:durableId="26832676">
    <w:abstractNumId w:val="7"/>
  </w:num>
  <w:num w:numId="39" w16cid:durableId="1587959681">
    <w:abstractNumId w:val="6"/>
  </w:num>
  <w:num w:numId="40" w16cid:durableId="517699422">
    <w:abstractNumId w:val="5"/>
  </w:num>
  <w:num w:numId="41" w16cid:durableId="1239827623">
    <w:abstractNumId w:val="4"/>
  </w:num>
  <w:num w:numId="42" w16cid:durableId="332688788">
    <w:abstractNumId w:val="8"/>
  </w:num>
  <w:num w:numId="43" w16cid:durableId="2107339239">
    <w:abstractNumId w:val="3"/>
  </w:num>
  <w:num w:numId="44" w16cid:durableId="181630853">
    <w:abstractNumId w:val="2"/>
  </w:num>
  <w:num w:numId="45" w16cid:durableId="1745490924">
    <w:abstractNumId w:val="1"/>
  </w:num>
  <w:num w:numId="46" w16cid:durableId="526480486">
    <w:abstractNumId w:val="0"/>
  </w:num>
  <w:num w:numId="47" w16cid:durableId="48661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o:colormru v:ext="edit" colors="#7686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3D3537"/>
    <w:rsid w:val="0001042B"/>
    <w:rsid w:val="00013793"/>
    <w:rsid w:val="00015140"/>
    <w:rsid w:val="00020335"/>
    <w:rsid w:val="00022C95"/>
    <w:rsid w:val="000243EA"/>
    <w:rsid w:val="00027E91"/>
    <w:rsid w:val="0003532A"/>
    <w:rsid w:val="00046060"/>
    <w:rsid w:val="00062780"/>
    <w:rsid w:val="00064616"/>
    <w:rsid w:val="00071DBC"/>
    <w:rsid w:val="0007456A"/>
    <w:rsid w:val="000802D2"/>
    <w:rsid w:val="000852DC"/>
    <w:rsid w:val="00095569"/>
    <w:rsid w:val="000A74F7"/>
    <w:rsid w:val="000B2143"/>
    <w:rsid w:val="000B253F"/>
    <w:rsid w:val="000D2A37"/>
    <w:rsid w:val="000D33BA"/>
    <w:rsid w:val="000D4AA7"/>
    <w:rsid w:val="000D5B0F"/>
    <w:rsid w:val="000D7EC3"/>
    <w:rsid w:val="000F1547"/>
    <w:rsid w:val="000F58C3"/>
    <w:rsid w:val="001053B9"/>
    <w:rsid w:val="00111440"/>
    <w:rsid w:val="001126EE"/>
    <w:rsid w:val="001143C7"/>
    <w:rsid w:val="001216E1"/>
    <w:rsid w:val="00123F53"/>
    <w:rsid w:val="00142B4C"/>
    <w:rsid w:val="00143B43"/>
    <w:rsid w:val="001453DE"/>
    <w:rsid w:val="00151CB8"/>
    <w:rsid w:val="00154770"/>
    <w:rsid w:val="00163B5F"/>
    <w:rsid w:val="00166FAB"/>
    <w:rsid w:val="0017549F"/>
    <w:rsid w:val="001756F8"/>
    <w:rsid w:val="00177916"/>
    <w:rsid w:val="001937AD"/>
    <w:rsid w:val="00193A8C"/>
    <w:rsid w:val="00196481"/>
    <w:rsid w:val="001A40A0"/>
    <w:rsid w:val="001B119D"/>
    <w:rsid w:val="001B1632"/>
    <w:rsid w:val="001B4B0A"/>
    <w:rsid w:val="001C1EDE"/>
    <w:rsid w:val="001D36B2"/>
    <w:rsid w:val="001E0F94"/>
    <w:rsid w:val="001E1B7D"/>
    <w:rsid w:val="001E505F"/>
    <w:rsid w:val="001E5CBD"/>
    <w:rsid w:val="001F35A2"/>
    <w:rsid w:val="001F7B4D"/>
    <w:rsid w:val="00201E2D"/>
    <w:rsid w:val="00212C60"/>
    <w:rsid w:val="002132DB"/>
    <w:rsid w:val="0023026C"/>
    <w:rsid w:val="002324A0"/>
    <w:rsid w:val="0024009D"/>
    <w:rsid w:val="0024192D"/>
    <w:rsid w:val="00243B25"/>
    <w:rsid w:val="00250EE6"/>
    <w:rsid w:val="00251069"/>
    <w:rsid w:val="0026061D"/>
    <w:rsid w:val="00261DBE"/>
    <w:rsid w:val="00274524"/>
    <w:rsid w:val="002900C9"/>
    <w:rsid w:val="00290AA5"/>
    <w:rsid w:val="00291DC5"/>
    <w:rsid w:val="002929C8"/>
    <w:rsid w:val="002B39D2"/>
    <w:rsid w:val="002B4AE8"/>
    <w:rsid w:val="002B7974"/>
    <w:rsid w:val="002C0EF4"/>
    <w:rsid w:val="002C167F"/>
    <w:rsid w:val="002D3396"/>
    <w:rsid w:val="002D376A"/>
    <w:rsid w:val="002D66C2"/>
    <w:rsid w:val="002D789F"/>
    <w:rsid w:val="002E0D29"/>
    <w:rsid w:val="002E19F8"/>
    <w:rsid w:val="002F212E"/>
    <w:rsid w:val="002F3D3B"/>
    <w:rsid w:val="002F4D51"/>
    <w:rsid w:val="003011D2"/>
    <w:rsid w:val="003041EC"/>
    <w:rsid w:val="003054B6"/>
    <w:rsid w:val="003137EB"/>
    <w:rsid w:val="003155B1"/>
    <w:rsid w:val="00320216"/>
    <w:rsid w:val="00321C2D"/>
    <w:rsid w:val="00322791"/>
    <w:rsid w:val="003324AC"/>
    <w:rsid w:val="00333185"/>
    <w:rsid w:val="0033733D"/>
    <w:rsid w:val="00340F5F"/>
    <w:rsid w:val="00341458"/>
    <w:rsid w:val="0035017D"/>
    <w:rsid w:val="00355C85"/>
    <w:rsid w:val="003568BC"/>
    <w:rsid w:val="003571C2"/>
    <w:rsid w:val="00364208"/>
    <w:rsid w:val="00366893"/>
    <w:rsid w:val="00370E15"/>
    <w:rsid w:val="00383691"/>
    <w:rsid w:val="003840D3"/>
    <w:rsid w:val="00390348"/>
    <w:rsid w:val="003916C9"/>
    <w:rsid w:val="00393617"/>
    <w:rsid w:val="003A6173"/>
    <w:rsid w:val="003B1A0E"/>
    <w:rsid w:val="003C54CA"/>
    <w:rsid w:val="003D3537"/>
    <w:rsid w:val="003E0795"/>
    <w:rsid w:val="003E0ABD"/>
    <w:rsid w:val="003F1E5F"/>
    <w:rsid w:val="003F61AB"/>
    <w:rsid w:val="0041176C"/>
    <w:rsid w:val="00411883"/>
    <w:rsid w:val="00413CC9"/>
    <w:rsid w:val="004243BE"/>
    <w:rsid w:val="00436DE3"/>
    <w:rsid w:val="00445DEB"/>
    <w:rsid w:val="004551CD"/>
    <w:rsid w:val="004560E0"/>
    <w:rsid w:val="004621BC"/>
    <w:rsid w:val="004625E2"/>
    <w:rsid w:val="00480B46"/>
    <w:rsid w:val="00482051"/>
    <w:rsid w:val="00482AC5"/>
    <w:rsid w:val="00483E95"/>
    <w:rsid w:val="004A4510"/>
    <w:rsid w:val="004B27C6"/>
    <w:rsid w:val="004B7730"/>
    <w:rsid w:val="004D2043"/>
    <w:rsid w:val="004D32C7"/>
    <w:rsid w:val="004D64D7"/>
    <w:rsid w:val="004E1C9F"/>
    <w:rsid w:val="004E3BF6"/>
    <w:rsid w:val="004F0F35"/>
    <w:rsid w:val="004F2236"/>
    <w:rsid w:val="004F4C21"/>
    <w:rsid w:val="004F71F6"/>
    <w:rsid w:val="005064A1"/>
    <w:rsid w:val="005069A4"/>
    <w:rsid w:val="00506FE6"/>
    <w:rsid w:val="005414A7"/>
    <w:rsid w:val="005416B1"/>
    <w:rsid w:val="00543FF9"/>
    <w:rsid w:val="00547B63"/>
    <w:rsid w:val="00582329"/>
    <w:rsid w:val="00592E9D"/>
    <w:rsid w:val="005951D0"/>
    <w:rsid w:val="005952A4"/>
    <w:rsid w:val="005A7AE0"/>
    <w:rsid w:val="005B091B"/>
    <w:rsid w:val="005B2486"/>
    <w:rsid w:val="005B70BD"/>
    <w:rsid w:val="005C6BA7"/>
    <w:rsid w:val="005D1467"/>
    <w:rsid w:val="005E5238"/>
    <w:rsid w:val="005F70D8"/>
    <w:rsid w:val="00602D9C"/>
    <w:rsid w:val="006059CD"/>
    <w:rsid w:val="00611D53"/>
    <w:rsid w:val="006328F4"/>
    <w:rsid w:val="006456C9"/>
    <w:rsid w:val="00653E6E"/>
    <w:rsid w:val="00655D2E"/>
    <w:rsid w:val="00657DC9"/>
    <w:rsid w:val="00661528"/>
    <w:rsid w:val="00661B9E"/>
    <w:rsid w:val="006634CD"/>
    <w:rsid w:val="006675EF"/>
    <w:rsid w:val="00676533"/>
    <w:rsid w:val="00677C69"/>
    <w:rsid w:val="0069725A"/>
    <w:rsid w:val="006A7BDE"/>
    <w:rsid w:val="006B7C36"/>
    <w:rsid w:val="006C0765"/>
    <w:rsid w:val="006C42EB"/>
    <w:rsid w:val="006C5234"/>
    <w:rsid w:val="006D026C"/>
    <w:rsid w:val="006D1718"/>
    <w:rsid w:val="006D4925"/>
    <w:rsid w:val="006D7EEF"/>
    <w:rsid w:val="006F6685"/>
    <w:rsid w:val="00705CE5"/>
    <w:rsid w:val="0071651F"/>
    <w:rsid w:val="007241AA"/>
    <w:rsid w:val="00736454"/>
    <w:rsid w:val="007404CA"/>
    <w:rsid w:val="0074102F"/>
    <w:rsid w:val="007470DF"/>
    <w:rsid w:val="00751E5D"/>
    <w:rsid w:val="0075305E"/>
    <w:rsid w:val="007553A1"/>
    <w:rsid w:val="00761F99"/>
    <w:rsid w:val="00766DFD"/>
    <w:rsid w:val="00780919"/>
    <w:rsid w:val="00781485"/>
    <w:rsid w:val="00787825"/>
    <w:rsid w:val="0079091E"/>
    <w:rsid w:val="00791D34"/>
    <w:rsid w:val="00797A95"/>
    <w:rsid w:val="007A5613"/>
    <w:rsid w:val="007A70A3"/>
    <w:rsid w:val="007B3451"/>
    <w:rsid w:val="007B4C04"/>
    <w:rsid w:val="007B7D87"/>
    <w:rsid w:val="007C1294"/>
    <w:rsid w:val="007C25EA"/>
    <w:rsid w:val="007C7823"/>
    <w:rsid w:val="007E6E7F"/>
    <w:rsid w:val="008025F8"/>
    <w:rsid w:val="0081063B"/>
    <w:rsid w:val="00811871"/>
    <w:rsid w:val="00815370"/>
    <w:rsid w:val="00820A89"/>
    <w:rsid w:val="00825D04"/>
    <w:rsid w:val="008273F5"/>
    <w:rsid w:val="00833DF6"/>
    <w:rsid w:val="00834A02"/>
    <w:rsid w:val="008355E8"/>
    <w:rsid w:val="008371D9"/>
    <w:rsid w:val="00856D4D"/>
    <w:rsid w:val="00860D93"/>
    <w:rsid w:val="00871A2B"/>
    <w:rsid w:val="008764EA"/>
    <w:rsid w:val="00883B4B"/>
    <w:rsid w:val="00885739"/>
    <w:rsid w:val="00886475"/>
    <w:rsid w:val="0089093D"/>
    <w:rsid w:val="0089211C"/>
    <w:rsid w:val="008A4607"/>
    <w:rsid w:val="008A7BEC"/>
    <w:rsid w:val="008C1407"/>
    <w:rsid w:val="008C4604"/>
    <w:rsid w:val="008E5156"/>
    <w:rsid w:val="008E5C10"/>
    <w:rsid w:val="008F1472"/>
    <w:rsid w:val="008F1488"/>
    <w:rsid w:val="008F3E84"/>
    <w:rsid w:val="008F6C1A"/>
    <w:rsid w:val="009043C2"/>
    <w:rsid w:val="00904EAC"/>
    <w:rsid w:val="00905D63"/>
    <w:rsid w:val="00910E52"/>
    <w:rsid w:val="00935A89"/>
    <w:rsid w:val="00947868"/>
    <w:rsid w:val="00966C3A"/>
    <w:rsid w:val="00974D78"/>
    <w:rsid w:val="00983A13"/>
    <w:rsid w:val="009901D7"/>
    <w:rsid w:val="00992858"/>
    <w:rsid w:val="00994ADE"/>
    <w:rsid w:val="0099621E"/>
    <w:rsid w:val="00996E03"/>
    <w:rsid w:val="009A40B5"/>
    <w:rsid w:val="009A4BE7"/>
    <w:rsid w:val="009A5ED3"/>
    <w:rsid w:val="009B54F1"/>
    <w:rsid w:val="009B6128"/>
    <w:rsid w:val="009B6746"/>
    <w:rsid w:val="009B6EA9"/>
    <w:rsid w:val="009C4B5F"/>
    <w:rsid w:val="009D1108"/>
    <w:rsid w:val="009D2D39"/>
    <w:rsid w:val="009E793D"/>
    <w:rsid w:val="00A21013"/>
    <w:rsid w:val="00A31F61"/>
    <w:rsid w:val="00A323C7"/>
    <w:rsid w:val="00A32AC6"/>
    <w:rsid w:val="00A353EE"/>
    <w:rsid w:val="00A514CA"/>
    <w:rsid w:val="00A514D7"/>
    <w:rsid w:val="00A52358"/>
    <w:rsid w:val="00A56D38"/>
    <w:rsid w:val="00A61F4C"/>
    <w:rsid w:val="00A6256C"/>
    <w:rsid w:val="00A6273B"/>
    <w:rsid w:val="00A62FCE"/>
    <w:rsid w:val="00A6540C"/>
    <w:rsid w:val="00A7140F"/>
    <w:rsid w:val="00A72819"/>
    <w:rsid w:val="00A754C0"/>
    <w:rsid w:val="00A80089"/>
    <w:rsid w:val="00A8109A"/>
    <w:rsid w:val="00A852B6"/>
    <w:rsid w:val="00AA4AC0"/>
    <w:rsid w:val="00AA6F7B"/>
    <w:rsid w:val="00AD2C82"/>
    <w:rsid w:val="00AF6375"/>
    <w:rsid w:val="00AF7FFA"/>
    <w:rsid w:val="00B3384A"/>
    <w:rsid w:val="00B40E4F"/>
    <w:rsid w:val="00B40F58"/>
    <w:rsid w:val="00B539C8"/>
    <w:rsid w:val="00B53B61"/>
    <w:rsid w:val="00B650F5"/>
    <w:rsid w:val="00B80776"/>
    <w:rsid w:val="00B86C99"/>
    <w:rsid w:val="00B8783E"/>
    <w:rsid w:val="00BA27A4"/>
    <w:rsid w:val="00BA464E"/>
    <w:rsid w:val="00BB0BD2"/>
    <w:rsid w:val="00BB1576"/>
    <w:rsid w:val="00BB6668"/>
    <w:rsid w:val="00BD1D27"/>
    <w:rsid w:val="00BE7ABB"/>
    <w:rsid w:val="00BF43FE"/>
    <w:rsid w:val="00BF72C8"/>
    <w:rsid w:val="00BF7770"/>
    <w:rsid w:val="00C00BD5"/>
    <w:rsid w:val="00C06F50"/>
    <w:rsid w:val="00C24315"/>
    <w:rsid w:val="00C26D8E"/>
    <w:rsid w:val="00C42D51"/>
    <w:rsid w:val="00C45ABA"/>
    <w:rsid w:val="00C5138A"/>
    <w:rsid w:val="00C53150"/>
    <w:rsid w:val="00C562A2"/>
    <w:rsid w:val="00C63F0A"/>
    <w:rsid w:val="00C64490"/>
    <w:rsid w:val="00C75598"/>
    <w:rsid w:val="00C83760"/>
    <w:rsid w:val="00C862B5"/>
    <w:rsid w:val="00C93A42"/>
    <w:rsid w:val="00C951B6"/>
    <w:rsid w:val="00C97C1C"/>
    <w:rsid w:val="00CA122C"/>
    <w:rsid w:val="00CC289A"/>
    <w:rsid w:val="00CC7878"/>
    <w:rsid w:val="00CF7413"/>
    <w:rsid w:val="00D007F2"/>
    <w:rsid w:val="00D022C9"/>
    <w:rsid w:val="00D03949"/>
    <w:rsid w:val="00D1013C"/>
    <w:rsid w:val="00D10EC9"/>
    <w:rsid w:val="00D17E18"/>
    <w:rsid w:val="00D21C22"/>
    <w:rsid w:val="00D23B6B"/>
    <w:rsid w:val="00D64762"/>
    <w:rsid w:val="00D81A7B"/>
    <w:rsid w:val="00D82B9A"/>
    <w:rsid w:val="00D82E09"/>
    <w:rsid w:val="00D84C32"/>
    <w:rsid w:val="00D91D82"/>
    <w:rsid w:val="00D94612"/>
    <w:rsid w:val="00D963DD"/>
    <w:rsid w:val="00DA29A5"/>
    <w:rsid w:val="00DA3ECB"/>
    <w:rsid w:val="00DA63FB"/>
    <w:rsid w:val="00DB0787"/>
    <w:rsid w:val="00DB22B3"/>
    <w:rsid w:val="00DB4E9A"/>
    <w:rsid w:val="00DD1213"/>
    <w:rsid w:val="00DD1E6E"/>
    <w:rsid w:val="00DD4A40"/>
    <w:rsid w:val="00DE027D"/>
    <w:rsid w:val="00DE6706"/>
    <w:rsid w:val="00DF2A5B"/>
    <w:rsid w:val="00DF5048"/>
    <w:rsid w:val="00E108AE"/>
    <w:rsid w:val="00E128FE"/>
    <w:rsid w:val="00E35800"/>
    <w:rsid w:val="00E535E5"/>
    <w:rsid w:val="00E55B45"/>
    <w:rsid w:val="00E640BD"/>
    <w:rsid w:val="00E644CC"/>
    <w:rsid w:val="00E808EC"/>
    <w:rsid w:val="00E9576A"/>
    <w:rsid w:val="00EA3DF5"/>
    <w:rsid w:val="00EA639C"/>
    <w:rsid w:val="00EA7A26"/>
    <w:rsid w:val="00EB38E3"/>
    <w:rsid w:val="00EB3923"/>
    <w:rsid w:val="00EB3F6A"/>
    <w:rsid w:val="00ED6714"/>
    <w:rsid w:val="00ED7505"/>
    <w:rsid w:val="00ED7B9B"/>
    <w:rsid w:val="00EE3EA9"/>
    <w:rsid w:val="00EE5521"/>
    <w:rsid w:val="00EF4D64"/>
    <w:rsid w:val="00F20E8E"/>
    <w:rsid w:val="00F21A36"/>
    <w:rsid w:val="00F40F7E"/>
    <w:rsid w:val="00F41E3E"/>
    <w:rsid w:val="00F511DF"/>
    <w:rsid w:val="00F5484C"/>
    <w:rsid w:val="00F558E1"/>
    <w:rsid w:val="00F5674C"/>
    <w:rsid w:val="00F57077"/>
    <w:rsid w:val="00F86DCB"/>
    <w:rsid w:val="00F91A9C"/>
    <w:rsid w:val="00F91ED9"/>
    <w:rsid w:val="00F925A9"/>
    <w:rsid w:val="00F94FFA"/>
    <w:rsid w:val="00FA2198"/>
    <w:rsid w:val="00FA24A0"/>
    <w:rsid w:val="00FA56F0"/>
    <w:rsid w:val="00FA57A2"/>
    <w:rsid w:val="00FB027D"/>
    <w:rsid w:val="00FB7387"/>
    <w:rsid w:val="00FD055F"/>
    <w:rsid w:val="00FD6FA0"/>
    <w:rsid w:val="00FE4351"/>
    <w:rsid w:val="00FF06D8"/>
    <w:rsid w:val="00FF55BE"/>
    <w:rsid w:val="00FF6F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68692"/>
    </o:shapedefaults>
    <o:shapelayout v:ext="edit">
      <o:idmap v:ext="edit" data="2"/>
    </o:shapelayout>
  </w:shapeDefaults>
  <w:decimalSymbol w:val="."/>
  <w:listSeparator w:val=","/>
  <w14:docId w14:val="7668383D"/>
  <w15:docId w15:val="{E9E50613-D791-43AC-ADF5-7D846651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Calibri" w:hAnsiTheme="majorHAnsi"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link w:val="ListParagraphChar"/>
    <w:uiPriority w:val="1"/>
    <w:qFormat/>
    <w:rsid w:val="00BE7ABB"/>
    <w:pPr>
      <w:ind w:left="720"/>
      <w:contextualSpacing/>
    </w:pPr>
  </w:style>
  <w:style w:type="character" w:styleId="Hyperlink">
    <w:name w:val="Hyperlink"/>
    <w:basedOn w:val="DefaultParagraphFont"/>
    <w:uiPriority w:val="99"/>
    <w:unhideWhenUsed/>
    <w:rsid w:val="00DA29A5"/>
    <w:rPr>
      <w:color w:val="0092BC" w:themeColor="background1"/>
      <w:u w:val="single"/>
    </w:rPr>
  </w:style>
  <w:style w:type="character" w:styleId="FollowedHyperlink">
    <w:name w:val="FollowedHyperlink"/>
    <w:basedOn w:val="DefaultParagraphFont"/>
    <w:uiPriority w:val="99"/>
    <w:unhideWhenUsed/>
    <w:rsid w:val="00C26D8E"/>
    <w:rPr>
      <w:color w:val="7030A0"/>
      <w:u w:val="single"/>
    </w:rPr>
  </w:style>
  <w:style w:type="character" w:styleId="UnresolvedMention">
    <w:name w:val="Unresolved Mention"/>
    <w:basedOn w:val="DefaultParagraphFont"/>
    <w:uiPriority w:val="99"/>
    <w:semiHidden/>
    <w:unhideWhenUsed/>
    <w:rsid w:val="0089211C"/>
    <w:rPr>
      <w:color w:val="605E5C"/>
      <w:shd w:val="clear" w:color="auto" w:fill="E1DFDD"/>
    </w:rPr>
  </w:style>
  <w:style w:type="character" w:customStyle="1" w:styleId="ListParagraphChar">
    <w:name w:val="List Paragraph Char"/>
    <w:basedOn w:val="DefaultParagraphFont"/>
    <w:link w:val="ListParagraph"/>
    <w:uiPriority w:val="1"/>
    <w:locked/>
    <w:rsid w:val="00D23B6B"/>
  </w:style>
  <w:style w:type="paragraph" w:styleId="Revision">
    <w:name w:val="Revision"/>
    <w:hidden/>
    <w:uiPriority w:val="99"/>
    <w:semiHidden/>
    <w:rsid w:val="006456C9"/>
  </w:style>
  <w:style w:type="paragraph" w:styleId="BodyText">
    <w:name w:val="Body Text"/>
    <w:basedOn w:val="Normal"/>
    <w:link w:val="BodyTextChar"/>
    <w:uiPriority w:val="1"/>
    <w:qFormat/>
    <w:rsid w:val="00B80776"/>
    <w:pPr>
      <w:widowControl w:val="0"/>
      <w:spacing w:after="0" w:line="240" w:lineRule="auto"/>
      <w:ind w:left="120"/>
    </w:pPr>
    <w:rPr>
      <w:rFonts w:ascii="Garamond" w:eastAsia="Garamond" w:hAnsi="Garamond" w:cstheme="minorBidi"/>
      <w:sz w:val="22"/>
      <w:szCs w:val="22"/>
    </w:rPr>
  </w:style>
  <w:style w:type="character" w:customStyle="1" w:styleId="BodyTextChar">
    <w:name w:val="Body Text Char"/>
    <w:basedOn w:val="DefaultParagraphFont"/>
    <w:link w:val="BodyText"/>
    <w:uiPriority w:val="1"/>
    <w:rsid w:val="00B80776"/>
    <w:rPr>
      <w:rFonts w:ascii="Garamond" w:eastAsia="Garamond" w:hAnsi="Garamond"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9523">
      <w:bodyDiv w:val="1"/>
      <w:marLeft w:val="0"/>
      <w:marRight w:val="0"/>
      <w:marTop w:val="0"/>
      <w:marBottom w:val="0"/>
      <w:divBdr>
        <w:top w:val="none" w:sz="0" w:space="0" w:color="auto"/>
        <w:left w:val="none" w:sz="0" w:space="0" w:color="auto"/>
        <w:bottom w:val="none" w:sz="0" w:space="0" w:color="auto"/>
        <w:right w:val="none" w:sz="0" w:space="0" w:color="auto"/>
      </w:divBdr>
    </w:div>
    <w:div w:id="461851067">
      <w:bodyDiv w:val="1"/>
      <w:marLeft w:val="0"/>
      <w:marRight w:val="0"/>
      <w:marTop w:val="0"/>
      <w:marBottom w:val="0"/>
      <w:divBdr>
        <w:top w:val="none" w:sz="0" w:space="0" w:color="auto"/>
        <w:left w:val="none" w:sz="0" w:space="0" w:color="auto"/>
        <w:bottom w:val="none" w:sz="0" w:space="0" w:color="auto"/>
        <w:right w:val="none" w:sz="0" w:space="0" w:color="auto"/>
      </w:divBdr>
    </w:div>
    <w:div w:id="1433548315">
      <w:bodyDiv w:val="1"/>
      <w:marLeft w:val="0"/>
      <w:marRight w:val="0"/>
      <w:marTop w:val="0"/>
      <w:marBottom w:val="0"/>
      <w:divBdr>
        <w:top w:val="none" w:sz="0" w:space="0" w:color="auto"/>
        <w:left w:val="none" w:sz="0" w:space="0" w:color="auto"/>
        <w:bottom w:val="none" w:sz="0" w:space="0" w:color="auto"/>
        <w:right w:val="none" w:sz="0" w:space="0" w:color="auto"/>
      </w:divBdr>
    </w:div>
    <w:div w:id="1779253546">
      <w:bodyDiv w:val="1"/>
      <w:marLeft w:val="0"/>
      <w:marRight w:val="0"/>
      <w:marTop w:val="0"/>
      <w:marBottom w:val="0"/>
      <w:divBdr>
        <w:top w:val="none" w:sz="0" w:space="0" w:color="auto"/>
        <w:left w:val="none" w:sz="0" w:space="0" w:color="auto"/>
        <w:bottom w:val="none" w:sz="0" w:space="0" w:color="auto"/>
        <w:right w:val="none" w:sz="0" w:space="0" w:color="auto"/>
      </w:divBdr>
    </w:div>
    <w:div w:id="18749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newsroom/fact-sheets/medicare-telemedicine-health-care-provider-fact-she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cbsri.sharepoint.com/sites/caremgmt/Medical%20Policy%20Shared%20Document%20Library/Medical%20Policies/Telemedicine_Telephone%20Services%20for%20Medicare%20Advantage%20Plans%20During%20the%20Covid_19%20Public%20Health%20Emergency/PDD%20and%20Attachments/DRAFT%202023%20Telehealth%20Services%20for%20Medicare%20PHE.xlsx?d=w0ac2dc00f17a49e194af68eb46ecb8dc&amp;csf=1&amp;web=1&amp;e=RVtz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Medicare-general-information/telehealth/telehealth-cod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_x0020_Category xmlns="c2159067-f19b-4d3d-8c3a-50dcd0a70e89">Payment Policy</Policy_x0020_Category>
    <Policy_x0020_Owner xmlns="c2159067-f19b-4d3d-8c3a-50dcd0a70e89">Policy Team</Policy_x0020_Owner>
    <Status xmlns="c2159067-f19b-4d3d-8c3a-50dcd0a70e89">Previous</Status>
    <Year xmlns="c2159067-f19b-4d3d-8c3a-50dcd0a70e89">2023</Year>
    <_ip_UnifiedCompliancePolicyUIAction xmlns="http://schemas.microsoft.com/sharepoint/v3">0</_ip_UnifiedCompliancePolicyUIAction>
    <_ip_UnifiedCompliancePolicyProperties xmlns="http://schemas.microsoft.com/sharepoint/v3" xsi:nil="true"/>
    <SharedWithUsers xmlns="2176711d-2b1a-4978-92bf-d4bcef0b23e6">
      <UserInfo>
        <DisplayName>Stef Vito</DisplayName>
        <AccountId>1202</AccountId>
        <AccountType/>
      </UserInfo>
      <UserInfo>
        <DisplayName>Lee-Ann Fonseca</DisplayName>
        <AccountId>7221</AccountId>
        <AccountType/>
      </UserInfo>
      <UserInfo>
        <DisplayName>Jennifer MacDowell</DisplayName>
        <AccountId>3664</AccountId>
        <AccountType/>
      </UserInfo>
      <UserInfo>
        <DisplayName>Megan Dennen</DisplayName>
        <AccountId>357</AccountId>
        <AccountType/>
      </UserInfo>
      <UserInfo>
        <DisplayName>Lindsey O'Brien</DisplayName>
        <AccountId>7434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C7655E099EEB814996EE5496F9432AFF" ma:contentTypeVersion="19" ma:contentTypeDescription="Create a new document." ma:contentTypeScope="" ma:versionID="3f326804040ddabe7e5f83c89c95e84c">
  <xsd:schema xmlns:xsd="http://www.w3.org/2001/XMLSchema" xmlns:xs="http://www.w3.org/2001/XMLSchema" xmlns:p="http://schemas.microsoft.com/office/2006/metadata/properties" xmlns:ns1="http://schemas.microsoft.com/sharepoint/v3" xmlns:ns2="c2159067-f19b-4d3d-8c3a-50dcd0a70e89" xmlns:ns3="2176711d-2b1a-4978-92bf-d4bcef0b23e6" targetNamespace="http://schemas.microsoft.com/office/2006/metadata/properties" ma:root="true" ma:fieldsID="4910b79233d389641677547e22864e1a" ns1:_="" ns2:_="" ns3:_="">
    <xsd:import namespace="http://schemas.microsoft.com/sharepoint/v3"/>
    <xsd:import namespace="c2159067-f19b-4d3d-8c3a-50dcd0a70e89"/>
    <xsd:import namespace="2176711d-2b1a-4978-92bf-d4bcef0b23e6"/>
    <xsd:element name="properties">
      <xsd:complexType>
        <xsd:sequence>
          <xsd:element name="documentManagement">
            <xsd:complexType>
              <xsd:all>
                <xsd:element ref="ns2:Policy_x0020_Category"/>
                <xsd:element ref="ns2:Policy_x0020_Owner" minOccurs="0"/>
                <xsd:element ref="ns2:Year"/>
                <xsd:element ref="ns2:Status"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59067-f19b-4d3d-8c3a-50dcd0a70e89" elementFormDefault="qualified">
    <xsd:import namespace="http://schemas.microsoft.com/office/2006/documentManagement/types"/>
    <xsd:import namespace="http://schemas.microsoft.com/office/infopath/2007/PartnerControls"/>
    <xsd:element name="Policy_x0020_Category" ma:index="2" ma:displayName="Policy Category" ma:default="Medical Policy" ma:description="Category" ma:format="Dropdown" ma:internalName="Policy_x0020_Category" ma:readOnly="false">
      <xsd:simpleType>
        <xsd:restriction base="dms:Choice">
          <xsd:enumeration value="Medical Policy"/>
          <xsd:enumeration value="Payment Policy"/>
          <xsd:enumeration value="Mandate"/>
          <xsd:enumeration value="Agenda/Minutes"/>
        </xsd:restriction>
      </xsd:simpleType>
    </xsd:element>
    <xsd:element name="Policy_x0020_Owner" ma:index="3" nillable="true" ma:displayName="Policy Owner" ma:default="Policy Team" ma:description="Policy Owner" ma:format="Dropdown" ma:internalName="Policy_x0020_Owner">
      <xsd:simpleType>
        <xsd:restriction base="dms:Choice">
          <xsd:enumeration value="Andrea Camara"/>
          <xsd:enumeration value="Melanie Leitao"/>
          <xsd:enumeration value="Policy Team"/>
          <xsd:enumeration value="Charlotte Flanagan"/>
          <xsd:enumeration value="Jennifer MacDowell"/>
          <xsd:enumeration value="Lee-Ann Fonseca"/>
          <xsd:enumeration value="Megan Dennen"/>
          <xsd:enumeration value="Ken Enos"/>
          <xsd:enumeration value="Steve Dougherty"/>
          <xsd:enumeration value="Joe Paliotti"/>
          <xsd:enumeration value="Tim Willis"/>
          <xsd:enumeration value="Molly Newman"/>
        </xsd:restriction>
      </xsd:simpleType>
    </xsd:element>
    <xsd:element name="Year" ma:index="4" ma:displayName="Year" ma:description="What year the policy or document is" ma:indexed="true" ma:internalName="Year" ma:readOnly="false">
      <xsd:simpleType>
        <xsd:restriction base="dms:Text">
          <xsd:maxLength value="255"/>
        </xsd:restriction>
      </xsd:simpleType>
    </xsd:element>
    <xsd:element name="Status" ma:index="5" nillable="true" ma:displayName="Status" ma:description="Status of the policy" ma:format="Dropdown" ma:indexed="true" ma:internalName="Status">
      <xsd:simpleType>
        <xsd:restriction base="dms:Choice">
          <xsd:enumeration value="Active"/>
          <xsd:enumeration value="Previous"/>
          <xsd:enumeration value="Draf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6711d-2b1a-4978-92bf-d4bcef0b23e6"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6879D-A045-44ED-8997-1D0AAF979DB4}">
  <ds:schemaRefs>
    <ds:schemaRef ds:uri="http://schemas.microsoft.com/sharepoint/v3/contenttype/forms"/>
  </ds:schemaRefs>
</ds:datastoreItem>
</file>

<file path=customXml/itemProps2.xml><?xml version="1.0" encoding="utf-8"?>
<ds:datastoreItem xmlns:ds="http://schemas.openxmlformats.org/officeDocument/2006/customXml" ds:itemID="{D3B7AEDE-2614-4844-B62F-E8E0BC0E9014}">
  <ds:schemaRefs>
    <ds:schemaRef ds:uri="http://schemas.microsoft.com/office/2006/metadata/properties"/>
    <ds:schemaRef ds:uri="http://schemas.microsoft.com/office/infopath/2007/PartnerControls"/>
    <ds:schemaRef ds:uri="c2159067-f19b-4d3d-8c3a-50dcd0a70e89"/>
    <ds:schemaRef ds:uri="http://schemas.microsoft.com/sharepoint/v3"/>
    <ds:schemaRef ds:uri="2176711d-2b1a-4978-92bf-d4bcef0b23e6"/>
  </ds:schemaRefs>
</ds:datastoreItem>
</file>

<file path=customXml/itemProps3.xml><?xml version="1.0" encoding="utf-8"?>
<ds:datastoreItem xmlns:ds="http://schemas.openxmlformats.org/officeDocument/2006/customXml" ds:itemID="{BA808072-B92E-4470-812E-19650777CDCD}">
  <ds:schemaRefs>
    <ds:schemaRef ds:uri="http://schemas.openxmlformats.org/officeDocument/2006/bibliography"/>
  </ds:schemaRefs>
</ds:datastoreItem>
</file>

<file path=customXml/itemProps4.xml><?xml version="1.0" encoding="utf-8"?>
<ds:datastoreItem xmlns:ds="http://schemas.openxmlformats.org/officeDocument/2006/customXml" ds:itemID="{EF0223BA-5998-4E5B-A639-06FFBE5A4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59067-f19b-4d3d-8c3a-50dcd0a70e89"/>
    <ds:schemaRef ds:uri="2176711d-2b1a-4978-92bf-d4bcef0b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BCBSRI_new_template3_final</Template>
  <TotalTime>74</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2022 Telemedicine_Telephone Services for Medicare Advantage Plans During PHE</vt:lpstr>
    </vt:vector>
  </TitlesOfParts>
  <Company>Blue Cross Blue Shield of RI</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QZW4TSO</dc:creator>
  <cp:keywords/>
  <dc:description/>
  <cp:lastModifiedBy>Lee-Ann Fonseca</cp:lastModifiedBy>
  <cp:revision>29</cp:revision>
  <cp:lastPrinted>2021-02-02T20:08:00Z</cp:lastPrinted>
  <dcterms:created xsi:type="dcterms:W3CDTF">2022-08-30T19:46:00Z</dcterms:created>
  <dcterms:modified xsi:type="dcterms:W3CDTF">2023-12-18T19:19:00Z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0x010100C7655E099EEB814996EE5496F9432AFF</vt:lpwstr>
  </property>
  <property fmtid="{D5CDD505-2E9C-101B-9397-08002B2CF9AE}" pid="3"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4" name="_dlc_policyId">
    <vt:lpwstr>/BCBSRI/epmo2/nqm/PNME/PPC/MedPol/Shared Documents</vt:lpwstr>
  </property>
</Properties>
</file>